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0E90" w14:textId="30A4B0E1" w:rsidR="003F748E" w:rsidRPr="00EA3DC3" w:rsidRDefault="00982198" w:rsidP="00DA2DEE">
      <w:pPr>
        <w:tabs>
          <w:tab w:val="left" w:pos="284"/>
        </w:tabs>
        <w:jc w:val="both"/>
        <w:rPr>
          <w:rFonts w:ascii="Arial" w:hAnsi="Arial" w:cs="Arial"/>
          <w:color w:val="auto"/>
          <w:sz w:val="13"/>
          <w:szCs w:val="13"/>
        </w:rPr>
      </w:pPr>
      <w:r w:rsidRPr="00EA3DC3">
        <w:rPr>
          <w:rFonts w:ascii="Arial" w:hAnsi="Arial" w:cs="Arial"/>
          <w:color w:val="auto"/>
          <w:sz w:val="13"/>
          <w:szCs w:val="13"/>
        </w:rPr>
        <w:t xml:space="preserve">Nachstehende </w:t>
      </w:r>
      <w:r w:rsidR="00010F75" w:rsidRPr="00EA3DC3">
        <w:rPr>
          <w:rFonts w:ascii="Arial" w:hAnsi="Arial" w:cs="Arial"/>
          <w:color w:val="auto"/>
          <w:sz w:val="13"/>
          <w:szCs w:val="13"/>
        </w:rPr>
        <w:t>Eink</w:t>
      </w:r>
      <w:r w:rsidRPr="00EA3DC3">
        <w:rPr>
          <w:rFonts w:ascii="Arial" w:hAnsi="Arial" w:cs="Arial"/>
          <w:color w:val="auto"/>
          <w:sz w:val="13"/>
          <w:szCs w:val="13"/>
        </w:rPr>
        <w:t>auf</w:t>
      </w:r>
      <w:r w:rsidR="00010F75" w:rsidRPr="00EA3DC3">
        <w:rPr>
          <w:rFonts w:ascii="Arial" w:hAnsi="Arial" w:cs="Arial"/>
          <w:color w:val="auto"/>
          <w:sz w:val="13"/>
          <w:szCs w:val="13"/>
        </w:rPr>
        <w:t>s</w:t>
      </w:r>
      <w:r w:rsidRPr="00EA3DC3">
        <w:rPr>
          <w:rFonts w:ascii="Arial" w:hAnsi="Arial" w:cs="Arial"/>
          <w:color w:val="auto"/>
          <w:sz w:val="13"/>
          <w:szCs w:val="13"/>
        </w:rPr>
        <w:t>bedingungen haben für sämtliche Bestellungen</w:t>
      </w:r>
      <w:r w:rsidR="00AF25E1" w:rsidRPr="00EA3DC3">
        <w:rPr>
          <w:rFonts w:ascii="Arial" w:hAnsi="Arial" w:cs="Arial"/>
          <w:color w:val="auto"/>
          <w:sz w:val="13"/>
          <w:szCs w:val="13"/>
        </w:rPr>
        <w:t xml:space="preserve"> über Lieferungen und Leistungen („Leistungsgegenstände“)</w:t>
      </w:r>
      <w:r w:rsidRPr="00EA3DC3">
        <w:rPr>
          <w:rFonts w:ascii="Arial" w:hAnsi="Arial" w:cs="Arial"/>
          <w:color w:val="auto"/>
          <w:sz w:val="13"/>
          <w:szCs w:val="13"/>
        </w:rPr>
        <w:t xml:space="preserve"> Gültigkeit, soweit sie in einzelnen Punkten nicht durch besondere schriftliche Vereinbarung aufgehoben sind. Durch Annahme der Bestellung treten auch allfällige, in der Auftragsbestätigung des </w:t>
      </w:r>
      <w:r w:rsidR="00DA668C" w:rsidRPr="00EA3DC3">
        <w:rPr>
          <w:rFonts w:ascii="Arial" w:hAnsi="Arial" w:cs="Arial"/>
          <w:color w:val="auto"/>
          <w:sz w:val="13"/>
          <w:szCs w:val="13"/>
        </w:rPr>
        <w:t xml:space="preserve">Lieferanten </w:t>
      </w:r>
      <w:r w:rsidRPr="00EA3DC3">
        <w:rPr>
          <w:rFonts w:ascii="Arial" w:hAnsi="Arial" w:cs="Arial"/>
          <w:color w:val="auto"/>
          <w:sz w:val="13"/>
          <w:szCs w:val="13"/>
        </w:rPr>
        <w:t xml:space="preserve">bezogene allgemeine, mit vorliegenden Bestimmungen in Widerspruch stehende Lieferbedingungen für die Ausführung dieser Bestellung außer Geltung. Eines besonderen Widerspruches gegen die Lieferbedingungen bedarf es nicht. Bei ständiger Geschäftsverbindung gelten spätere Aufträge, selbst ohne besonderen Hinweis darauf, als zu unseren </w:t>
      </w:r>
      <w:r w:rsidR="00233C72" w:rsidRPr="00EA3DC3">
        <w:rPr>
          <w:rFonts w:ascii="Arial" w:hAnsi="Arial" w:cs="Arial"/>
          <w:color w:val="auto"/>
          <w:sz w:val="13"/>
          <w:szCs w:val="13"/>
        </w:rPr>
        <w:t xml:space="preserve">Einkaufsbedingungen </w:t>
      </w:r>
      <w:r w:rsidRPr="00EA3DC3">
        <w:rPr>
          <w:rFonts w:ascii="Arial" w:hAnsi="Arial" w:cs="Arial"/>
          <w:color w:val="auto"/>
          <w:sz w:val="13"/>
          <w:szCs w:val="13"/>
        </w:rPr>
        <w:t>erteilt.</w:t>
      </w:r>
    </w:p>
    <w:p w14:paraId="04825F11" w14:textId="77777777" w:rsidR="00982198" w:rsidRPr="00EA3DC3" w:rsidRDefault="00982198" w:rsidP="00DA2DEE">
      <w:pPr>
        <w:tabs>
          <w:tab w:val="left" w:pos="284"/>
        </w:tabs>
        <w:jc w:val="both"/>
        <w:rPr>
          <w:rFonts w:ascii="Arial" w:hAnsi="Arial" w:cs="Arial"/>
          <w:i/>
          <w:color w:val="auto"/>
          <w:sz w:val="13"/>
          <w:szCs w:val="13"/>
        </w:rPr>
      </w:pPr>
    </w:p>
    <w:p w14:paraId="1885BDDC" w14:textId="77777777" w:rsidR="00982198" w:rsidRPr="00EA3DC3" w:rsidRDefault="00982198"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Bestellung</w:t>
      </w:r>
    </w:p>
    <w:p w14:paraId="5DD15A9D" w14:textId="7543C700" w:rsidR="00FD248F"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Nur schriftlich erteilte Bestellungen sind verbindlich. Andere Vereinbarungen bedürfen unserer schriftlichen Bestätigung. </w:t>
      </w:r>
    </w:p>
    <w:p w14:paraId="438E33FE" w14:textId="71B93E04" w:rsidR="00FD248F"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796E15" w:rsidRPr="00EA3DC3">
        <w:rPr>
          <w:rFonts w:ascii="Arial" w:hAnsi="Arial" w:cs="Arial"/>
          <w:color w:val="auto"/>
          <w:sz w:val="13"/>
          <w:szCs w:val="13"/>
        </w:rPr>
        <w:tab/>
      </w:r>
      <w:r w:rsidR="00982198" w:rsidRPr="00EA3DC3">
        <w:rPr>
          <w:rFonts w:ascii="Arial" w:hAnsi="Arial" w:cs="Arial"/>
          <w:color w:val="auto"/>
          <w:sz w:val="13"/>
          <w:szCs w:val="13"/>
        </w:rPr>
        <w:t>Die Annahme jeder Bestellung erfolg</w:t>
      </w:r>
      <w:r w:rsidR="006F1F97" w:rsidRPr="00EA3DC3">
        <w:rPr>
          <w:rFonts w:ascii="Arial" w:hAnsi="Arial" w:cs="Arial"/>
          <w:color w:val="auto"/>
          <w:sz w:val="13"/>
          <w:szCs w:val="13"/>
        </w:rPr>
        <w:t xml:space="preserve">t durch Zusenden </w:t>
      </w:r>
      <w:r w:rsidR="003C452E" w:rsidRPr="00EA3DC3">
        <w:rPr>
          <w:rFonts w:ascii="Arial" w:hAnsi="Arial" w:cs="Arial"/>
          <w:color w:val="auto"/>
          <w:sz w:val="13"/>
          <w:szCs w:val="13"/>
        </w:rPr>
        <w:t xml:space="preserve">der </w:t>
      </w:r>
      <w:r w:rsidR="006F1F97" w:rsidRPr="00EA3DC3">
        <w:rPr>
          <w:rFonts w:ascii="Arial" w:hAnsi="Arial" w:cs="Arial"/>
          <w:color w:val="auto"/>
          <w:sz w:val="13"/>
          <w:szCs w:val="13"/>
        </w:rPr>
        <w:t>Auftrags</w:t>
      </w:r>
      <w:r w:rsidR="00982198" w:rsidRPr="00EA3DC3">
        <w:rPr>
          <w:rFonts w:ascii="Arial" w:hAnsi="Arial" w:cs="Arial"/>
          <w:color w:val="auto"/>
          <w:sz w:val="13"/>
          <w:szCs w:val="13"/>
        </w:rPr>
        <w:t xml:space="preserve">bestätigung in Form </w:t>
      </w:r>
      <w:r w:rsidR="003443E1" w:rsidRPr="00EA3DC3">
        <w:rPr>
          <w:rFonts w:ascii="Arial" w:hAnsi="Arial" w:cs="Arial"/>
          <w:color w:val="auto"/>
          <w:sz w:val="13"/>
          <w:szCs w:val="13"/>
        </w:rPr>
        <w:t xml:space="preserve">der </w:t>
      </w:r>
      <w:r w:rsidR="00982198" w:rsidRPr="00EA3DC3">
        <w:rPr>
          <w:rFonts w:ascii="Arial" w:hAnsi="Arial" w:cs="Arial"/>
          <w:color w:val="auto"/>
          <w:sz w:val="13"/>
          <w:szCs w:val="13"/>
        </w:rPr>
        <w:t xml:space="preserve">von Ihnen ordnungsgemäß unterzeichneten </w:t>
      </w:r>
      <w:r w:rsidR="003443E1" w:rsidRPr="00EA3DC3">
        <w:rPr>
          <w:rFonts w:ascii="Arial" w:hAnsi="Arial" w:cs="Arial"/>
          <w:color w:val="auto"/>
          <w:sz w:val="13"/>
          <w:szCs w:val="13"/>
        </w:rPr>
        <w:t>Zweitschrift</w:t>
      </w:r>
      <w:r w:rsidR="00982198" w:rsidRPr="00EA3DC3">
        <w:rPr>
          <w:rFonts w:ascii="Arial" w:hAnsi="Arial" w:cs="Arial"/>
          <w:color w:val="auto"/>
          <w:sz w:val="13"/>
          <w:szCs w:val="13"/>
        </w:rPr>
        <w:t xml:space="preserve">. Erfolgt die Auftragsbestätigung nicht binnen </w:t>
      </w:r>
      <w:r w:rsidR="003C452E" w:rsidRPr="00EA3DC3">
        <w:rPr>
          <w:rFonts w:ascii="Arial" w:hAnsi="Arial" w:cs="Arial"/>
          <w:color w:val="auto"/>
          <w:sz w:val="13"/>
          <w:szCs w:val="13"/>
        </w:rPr>
        <w:t xml:space="preserve">3 Werktagen </w:t>
      </w:r>
      <w:r w:rsidR="00263B14" w:rsidRPr="00EA3DC3">
        <w:rPr>
          <w:rFonts w:ascii="Arial" w:hAnsi="Arial" w:cs="Arial"/>
          <w:color w:val="auto"/>
          <w:sz w:val="13"/>
          <w:szCs w:val="13"/>
        </w:rPr>
        <w:t>ab dem Bestelldatum</w:t>
      </w:r>
      <w:r w:rsidR="00982198" w:rsidRPr="00EA3DC3">
        <w:rPr>
          <w:rFonts w:ascii="Arial" w:hAnsi="Arial" w:cs="Arial"/>
          <w:color w:val="auto"/>
          <w:sz w:val="13"/>
          <w:szCs w:val="13"/>
        </w:rPr>
        <w:t xml:space="preserve">, so gilt unsere Bestellung als </w:t>
      </w:r>
      <w:r w:rsidR="00FF2148" w:rsidRPr="00EA3DC3">
        <w:rPr>
          <w:rFonts w:ascii="Arial" w:hAnsi="Arial" w:cs="Arial"/>
          <w:color w:val="auto"/>
          <w:sz w:val="13"/>
          <w:szCs w:val="13"/>
        </w:rPr>
        <w:t xml:space="preserve">vom Lieferanten </w:t>
      </w:r>
      <w:r w:rsidR="00982198" w:rsidRPr="00EA3DC3">
        <w:rPr>
          <w:rFonts w:ascii="Arial" w:hAnsi="Arial" w:cs="Arial"/>
          <w:color w:val="auto"/>
          <w:sz w:val="13"/>
          <w:szCs w:val="13"/>
        </w:rPr>
        <w:t>verbindlich</w:t>
      </w:r>
      <w:r w:rsidR="00FF2148" w:rsidRPr="00EA3DC3">
        <w:rPr>
          <w:rFonts w:ascii="Arial" w:hAnsi="Arial" w:cs="Arial"/>
          <w:color w:val="auto"/>
          <w:sz w:val="13"/>
          <w:szCs w:val="13"/>
        </w:rPr>
        <w:t xml:space="preserve"> angenommen</w:t>
      </w:r>
      <w:r w:rsidR="00982198" w:rsidRPr="00EA3DC3">
        <w:rPr>
          <w:rFonts w:ascii="Arial" w:hAnsi="Arial" w:cs="Arial"/>
          <w:color w:val="auto"/>
          <w:sz w:val="13"/>
          <w:szCs w:val="13"/>
        </w:rPr>
        <w:t xml:space="preserve">. </w:t>
      </w:r>
    </w:p>
    <w:p w14:paraId="416D73E3" w14:textId="6A8D20C7" w:rsidR="00982198"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c)</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Abweichungen von unserer Bestellung werden nur nach ausdrücklicher schriftlicher Zustimmung unsererseits wirksam. Lieferbedingungen des Lieferanten verpflichten uns nur dann, wenn sie von uns ausdrücklich schriftlich anerkannt wurden.</w:t>
      </w:r>
    </w:p>
    <w:p w14:paraId="1F03926D" w14:textId="77777777" w:rsidR="00982198" w:rsidRPr="00EA3DC3" w:rsidRDefault="00982198" w:rsidP="00DA2DEE">
      <w:pPr>
        <w:tabs>
          <w:tab w:val="left" w:pos="284"/>
        </w:tabs>
        <w:jc w:val="both"/>
        <w:rPr>
          <w:rFonts w:ascii="Arial" w:hAnsi="Arial" w:cs="Arial"/>
          <w:i/>
          <w:color w:val="auto"/>
          <w:sz w:val="13"/>
          <w:szCs w:val="13"/>
        </w:rPr>
      </w:pPr>
    </w:p>
    <w:p w14:paraId="67151399" w14:textId="1A4DE288" w:rsidR="00982198" w:rsidRPr="00EA3DC3" w:rsidRDefault="00982198"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Preise</w:t>
      </w:r>
      <w:r w:rsidR="00CA42D9" w:rsidRPr="00EA3DC3">
        <w:rPr>
          <w:rFonts w:ascii="Arial" w:hAnsi="Arial" w:cs="Arial"/>
          <w:b/>
          <w:color w:val="auto"/>
          <w:sz w:val="13"/>
          <w:szCs w:val="13"/>
        </w:rPr>
        <w:t>, Steuern</w:t>
      </w:r>
      <w:r w:rsidRPr="00EA3DC3">
        <w:rPr>
          <w:rFonts w:ascii="Arial" w:hAnsi="Arial" w:cs="Arial"/>
          <w:b/>
          <w:color w:val="auto"/>
          <w:sz w:val="13"/>
          <w:szCs w:val="13"/>
        </w:rPr>
        <w:t xml:space="preserve"> und Verpackung</w:t>
      </w:r>
    </w:p>
    <w:p w14:paraId="2E9DB0AC" w14:textId="42C8F53E" w:rsidR="00FD248F"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Mangels anderer Vereinbarungen gelten für den Kostenübergang die letztgültigen </w:t>
      </w:r>
      <w:proofErr w:type="spellStart"/>
      <w:r w:rsidR="00982198" w:rsidRPr="00EA3DC3">
        <w:rPr>
          <w:rFonts w:ascii="Arial" w:hAnsi="Arial" w:cs="Arial"/>
          <w:color w:val="auto"/>
          <w:sz w:val="13"/>
          <w:szCs w:val="13"/>
        </w:rPr>
        <w:t>Incoterms</w:t>
      </w:r>
      <w:proofErr w:type="spellEnd"/>
      <w:r w:rsidR="003C452E" w:rsidRPr="00EA3DC3">
        <w:rPr>
          <w:rFonts w:ascii="Arial" w:hAnsi="Arial" w:cs="Arial"/>
          <w:color w:val="auto"/>
          <w:sz w:val="13"/>
          <w:szCs w:val="13"/>
          <w:vertAlign w:val="superscript"/>
        </w:rPr>
        <w:t>®</w:t>
      </w:r>
      <w:r w:rsidR="00982198" w:rsidRPr="00EA3DC3">
        <w:rPr>
          <w:rFonts w:ascii="Arial" w:hAnsi="Arial" w:cs="Arial"/>
          <w:color w:val="auto"/>
          <w:sz w:val="13"/>
          <w:szCs w:val="13"/>
        </w:rPr>
        <w:t xml:space="preserve"> </w:t>
      </w:r>
      <w:r w:rsidR="00AF2383" w:rsidRPr="00EA3DC3">
        <w:rPr>
          <w:rFonts w:ascii="Arial" w:hAnsi="Arial" w:cs="Arial"/>
          <w:color w:val="auto"/>
          <w:sz w:val="13"/>
          <w:szCs w:val="13"/>
        </w:rPr>
        <w:t>und</w:t>
      </w:r>
      <w:r w:rsidR="00982198" w:rsidRPr="00EA3DC3">
        <w:rPr>
          <w:rFonts w:ascii="Arial" w:hAnsi="Arial" w:cs="Arial"/>
          <w:color w:val="auto"/>
          <w:sz w:val="13"/>
          <w:szCs w:val="13"/>
        </w:rPr>
        <w:t xml:space="preserve"> für die P</w:t>
      </w:r>
      <w:r w:rsidR="006F1F97" w:rsidRPr="00EA3DC3">
        <w:rPr>
          <w:rFonts w:ascii="Arial" w:hAnsi="Arial" w:cs="Arial"/>
          <w:color w:val="auto"/>
          <w:sz w:val="13"/>
          <w:szCs w:val="13"/>
        </w:rPr>
        <w:t>r</w:t>
      </w:r>
      <w:r w:rsidR="00982198" w:rsidRPr="00EA3DC3">
        <w:rPr>
          <w:rFonts w:ascii="Arial" w:hAnsi="Arial" w:cs="Arial"/>
          <w:color w:val="auto"/>
          <w:sz w:val="13"/>
          <w:szCs w:val="13"/>
        </w:rPr>
        <w:t>eisstellung Festpreis</w:t>
      </w:r>
      <w:r w:rsidR="006A2919" w:rsidRPr="00EA3DC3">
        <w:rPr>
          <w:rFonts w:ascii="Arial" w:hAnsi="Arial" w:cs="Arial"/>
          <w:color w:val="auto"/>
          <w:sz w:val="13"/>
          <w:szCs w:val="13"/>
        </w:rPr>
        <w:t>b</w:t>
      </w:r>
      <w:r w:rsidR="00982198" w:rsidRPr="00EA3DC3">
        <w:rPr>
          <w:rFonts w:ascii="Arial" w:hAnsi="Arial" w:cs="Arial"/>
          <w:color w:val="auto"/>
          <w:sz w:val="13"/>
          <w:szCs w:val="13"/>
        </w:rPr>
        <w:t xml:space="preserve">asis. </w:t>
      </w:r>
      <w:r w:rsidR="003B0A92" w:rsidRPr="00EA3DC3">
        <w:rPr>
          <w:rFonts w:ascii="Arial" w:hAnsi="Arial" w:cs="Arial"/>
          <w:color w:val="auto"/>
          <w:sz w:val="13"/>
          <w:szCs w:val="13"/>
        </w:rPr>
        <w:t xml:space="preserve">Alle Preise </w:t>
      </w:r>
      <w:r w:rsidR="00982198" w:rsidRPr="00EA3DC3">
        <w:rPr>
          <w:rFonts w:ascii="Arial" w:hAnsi="Arial" w:cs="Arial"/>
          <w:color w:val="auto"/>
          <w:sz w:val="13"/>
          <w:szCs w:val="13"/>
        </w:rPr>
        <w:t xml:space="preserve">sind </w:t>
      </w:r>
      <w:r w:rsidR="006653FB" w:rsidRPr="00EA3DC3">
        <w:rPr>
          <w:rFonts w:ascii="Arial" w:hAnsi="Arial" w:cs="Arial"/>
          <w:color w:val="auto"/>
          <w:sz w:val="13"/>
          <w:szCs w:val="13"/>
        </w:rPr>
        <w:t>Netto</w:t>
      </w:r>
      <w:r w:rsidR="00982198" w:rsidRPr="00EA3DC3">
        <w:rPr>
          <w:rFonts w:ascii="Arial" w:hAnsi="Arial" w:cs="Arial"/>
          <w:color w:val="auto"/>
          <w:sz w:val="13"/>
          <w:szCs w:val="13"/>
        </w:rPr>
        <w:t xml:space="preserve">preise </w:t>
      </w:r>
      <w:r w:rsidR="00125858" w:rsidRPr="00EA3DC3">
        <w:rPr>
          <w:rFonts w:ascii="Arial" w:hAnsi="Arial" w:cs="Arial"/>
          <w:color w:val="auto"/>
          <w:sz w:val="13"/>
          <w:szCs w:val="13"/>
        </w:rPr>
        <w:t>exkl.</w:t>
      </w:r>
      <w:r w:rsidR="00982198" w:rsidRPr="00EA3DC3">
        <w:rPr>
          <w:rFonts w:ascii="Arial" w:hAnsi="Arial" w:cs="Arial"/>
          <w:color w:val="auto"/>
          <w:sz w:val="13"/>
          <w:szCs w:val="13"/>
        </w:rPr>
        <w:t xml:space="preserve"> Mehrwertsteuer. </w:t>
      </w:r>
    </w:p>
    <w:p w14:paraId="728F7306" w14:textId="3275146E" w:rsidR="00982198"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Die Ware ist ausgenommen Sondervorschreibungen, handelsüblich, zweckmäßig und einwandfrei zu verpacken. Lade</w:t>
      </w:r>
      <w:r w:rsidR="0040225C" w:rsidRPr="00EA3DC3">
        <w:rPr>
          <w:rFonts w:ascii="Arial" w:hAnsi="Arial" w:cs="Arial"/>
          <w:color w:val="auto"/>
          <w:sz w:val="13"/>
          <w:szCs w:val="13"/>
        </w:rPr>
        <w:t>mittel, Emballagen</w:t>
      </w:r>
      <w:r w:rsidR="00281DB0" w:rsidRPr="00EA3DC3">
        <w:rPr>
          <w:rFonts w:ascii="Arial" w:hAnsi="Arial" w:cs="Arial"/>
          <w:color w:val="auto"/>
          <w:sz w:val="13"/>
          <w:szCs w:val="13"/>
        </w:rPr>
        <w:t xml:space="preserve"> etc.</w:t>
      </w:r>
      <w:r w:rsidR="0040225C" w:rsidRPr="00EA3DC3">
        <w:rPr>
          <w:rFonts w:ascii="Arial" w:hAnsi="Arial" w:cs="Arial"/>
          <w:color w:val="auto"/>
          <w:sz w:val="13"/>
          <w:szCs w:val="13"/>
        </w:rPr>
        <w:t xml:space="preserve"> gehen – ohne </w:t>
      </w:r>
      <w:r w:rsidR="00625538" w:rsidRPr="00EA3DC3">
        <w:rPr>
          <w:rFonts w:ascii="Arial" w:hAnsi="Arial" w:cs="Arial"/>
          <w:color w:val="auto"/>
          <w:sz w:val="13"/>
          <w:szCs w:val="13"/>
        </w:rPr>
        <w:t>Sondervereinbarungen</w:t>
      </w:r>
      <w:r w:rsidR="0040225C" w:rsidRPr="00EA3DC3">
        <w:rPr>
          <w:rFonts w:ascii="Arial" w:hAnsi="Arial" w:cs="Arial"/>
          <w:color w:val="auto"/>
          <w:sz w:val="13"/>
          <w:szCs w:val="13"/>
        </w:rPr>
        <w:t xml:space="preserve"> </w:t>
      </w:r>
      <w:r w:rsidR="00982198" w:rsidRPr="00EA3DC3">
        <w:rPr>
          <w:rFonts w:ascii="Arial" w:hAnsi="Arial" w:cs="Arial"/>
          <w:color w:val="auto"/>
          <w:sz w:val="13"/>
          <w:szCs w:val="13"/>
        </w:rPr>
        <w:t>– in unser Eigentum über, Rücksendungen erfolgen auf Gef</w:t>
      </w:r>
      <w:r w:rsidR="00625538" w:rsidRPr="00EA3DC3">
        <w:rPr>
          <w:rFonts w:ascii="Arial" w:hAnsi="Arial" w:cs="Arial"/>
          <w:color w:val="auto"/>
          <w:sz w:val="13"/>
          <w:szCs w:val="13"/>
        </w:rPr>
        <w:t>ahr und Kosten des Lieferanten.</w:t>
      </w:r>
      <w:r w:rsidR="00065D25" w:rsidRPr="00EA3DC3">
        <w:rPr>
          <w:rFonts w:ascii="Arial" w:hAnsi="Arial" w:cs="Arial"/>
          <w:color w:val="auto"/>
          <w:sz w:val="13"/>
          <w:szCs w:val="13"/>
        </w:rPr>
        <w:t xml:space="preserve"> </w:t>
      </w:r>
    </w:p>
    <w:p w14:paraId="043CA465" w14:textId="509D8FAF" w:rsidR="007965FF"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c)</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7965FF" w:rsidRPr="00EA3DC3">
        <w:rPr>
          <w:rFonts w:ascii="Arial" w:hAnsi="Arial" w:cs="Arial"/>
          <w:color w:val="auto"/>
          <w:sz w:val="13"/>
          <w:szCs w:val="13"/>
        </w:rPr>
        <w:t>Eventuelle Gebühren, Kosten und Abgaben, die auf Grund der Bestellung anfallen, gehen mangels anderslautender Vereinbarungen zu Lasten des Lieferanten.</w:t>
      </w:r>
    </w:p>
    <w:p w14:paraId="47E5A61C" w14:textId="479E109A" w:rsidR="008C608B" w:rsidRPr="00EA3DC3" w:rsidRDefault="00CA42D9"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 xml:space="preserve">d) </w:t>
      </w:r>
      <w:r w:rsidR="00796E15" w:rsidRPr="00EA3DC3">
        <w:rPr>
          <w:rFonts w:ascii="Arial" w:hAnsi="Arial" w:cs="Arial"/>
          <w:color w:val="auto"/>
          <w:sz w:val="13"/>
          <w:szCs w:val="13"/>
        </w:rPr>
        <w:tab/>
      </w:r>
      <w:r w:rsidRPr="00EA3DC3">
        <w:rPr>
          <w:rFonts w:ascii="Arial" w:hAnsi="Arial" w:cs="Arial"/>
          <w:color w:val="auto"/>
          <w:sz w:val="13"/>
          <w:szCs w:val="13"/>
        </w:rPr>
        <w:t xml:space="preserve">Sämtliche Rechnungen des Lieferanten müssen den </w:t>
      </w:r>
      <w:r w:rsidR="008C608B" w:rsidRPr="00EA3DC3">
        <w:rPr>
          <w:rFonts w:ascii="Arial" w:hAnsi="Arial" w:cs="Arial"/>
          <w:color w:val="auto"/>
          <w:sz w:val="13"/>
          <w:szCs w:val="13"/>
        </w:rPr>
        <w:t>Erfordernissen</w:t>
      </w:r>
      <w:r w:rsidRPr="00EA3DC3">
        <w:rPr>
          <w:rFonts w:ascii="Arial" w:hAnsi="Arial" w:cs="Arial"/>
          <w:color w:val="auto"/>
          <w:sz w:val="13"/>
          <w:szCs w:val="13"/>
        </w:rPr>
        <w:t xml:space="preserve"> des anwendbaren Steuerrechts </w:t>
      </w:r>
      <w:r w:rsidR="008C608B" w:rsidRPr="00EA3DC3">
        <w:rPr>
          <w:rFonts w:ascii="Arial" w:hAnsi="Arial" w:cs="Arial"/>
          <w:color w:val="auto"/>
          <w:sz w:val="13"/>
          <w:szCs w:val="13"/>
        </w:rPr>
        <w:t xml:space="preserve">sowie den sonstigen in diesen Einkaufsbedingungen festgelegten Anforderungen </w:t>
      </w:r>
      <w:r w:rsidRPr="00EA3DC3">
        <w:rPr>
          <w:rFonts w:ascii="Arial" w:hAnsi="Arial" w:cs="Arial"/>
          <w:color w:val="auto"/>
          <w:sz w:val="13"/>
          <w:szCs w:val="13"/>
        </w:rPr>
        <w:t xml:space="preserve">entsprechen. </w:t>
      </w:r>
    </w:p>
    <w:p w14:paraId="6E0D7A52" w14:textId="15EFD098" w:rsidR="003F15AF" w:rsidRPr="00EA3DC3" w:rsidRDefault="008C608B"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 xml:space="preserve">e) </w:t>
      </w:r>
      <w:r w:rsidR="00796E15" w:rsidRPr="00EA3DC3">
        <w:rPr>
          <w:rFonts w:ascii="Arial" w:hAnsi="Arial" w:cs="Arial"/>
          <w:color w:val="auto"/>
          <w:sz w:val="13"/>
          <w:szCs w:val="13"/>
        </w:rPr>
        <w:tab/>
      </w:r>
      <w:r w:rsidR="00CA42D9" w:rsidRPr="00EA3DC3">
        <w:rPr>
          <w:rFonts w:ascii="Arial" w:hAnsi="Arial" w:cs="Arial"/>
          <w:color w:val="auto"/>
          <w:sz w:val="13"/>
          <w:szCs w:val="13"/>
        </w:rPr>
        <w:t xml:space="preserve">Im Falle </w:t>
      </w:r>
      <w:r w:rsidR="00A4604B" w:rsidRPr="00EA3DC3">
        <w:rPr>
          <w:rFonts w:ascii="Arial" w:hAnsi="Arial" w:cs="Arial"/>
          <w:color w:val="auto"/>
          <w:sz w:val="13"/>
          <w:szCs w:val="13"/>
        </w:rPr>
        <w:t>des Zukaufs im Rahmen einer</w:t>
      </w:r>
      <w:r w:rsidR="00CA42D9" w:rsidRPr="00EA3DC3">
        <w:rPr>
          <w:rFonts w:ascii="Arial" w:hAnsi="Arial" w:cs="Arial"/>
          <w:color w:val="auto"/>
          <w:sz w:val="13"/>
          <w:szCs w:val="13"/>
        </w:rPr>
        <w:t xml:space="preserve"> innergemeinschaftlichen </w:t>
      </w:r>
      <w:r w:rsidR="00A4604B" w:rsidRPr="00EA3DC3">
        <w:rPr>
          <w:rFonts w:ascii="Arial" w:hAnsi="Arial" w:cs="Arial"/>
          <w:color w:val="auto"/>
          <w:sz w:val="13"/>
          <w:szCs w:val="13"/>
        </w:rPr>
        <w:t>Lieferung</w:t>
      </w:r>
      <w:r w:rsidR="00CA42D9" w:rsidRPr="00EA3DC3">
        <w:rPr>
          <w:rFonts w:ascii="Arial" w:hAnsi="Arial" w:cs="Arial"/>
          <w:color w:val="auto"/>
          <w:sz w:val="13"/>
          <w:szCs w:val="13"/>
        </w:rPr>
        <w:t xml:space="preserve"> </w:t>
      </w:r>
      <w:r w:rsidR="00A4604B" w:rsidRPr="00EA3DC3">
        <w:rPr>
          <w:rFonts w:ascii="Arial" w:hAnsi="Arial" w:cs="Arial"/>
          <w:color w:val="auto"/>
          <w:sz w:val="13"/>
          <w:szCs w:val="13"/>
        </w:rPr>
        <w:t>(</w:t>
      </w:r>
      <w:r w:rsidR="00CA42D9" w:rsidRPr="00EA3DC3">
        <w:rPr>
          <w:rFonts w:ascii="Arial" w:hAnsi="Arial" w:cs="Arial"/>
          <w:color w:val="auto"/>
          <w:sz w:val="13"/>
          <w:szCs w:val="13"/>
        </w:rPr>
        <w:t>aus einem anderen EU-Mitgliedsstaat</w:t>
      </w:r>
      <w:r w:rsidR="00A4604B" w:rsidRPr="00EA3DC3">
        <w:rPr>
          <w:rFonts w:ascii="Arial" w:hAnsi="Arial" w:cs="Arial"/>
          <w:color w:val="auto"/>
          <w:sz w:val="13"/>
          <w:szCs w:val="13"/>
        </w:rPr>
        <w:t>)</w:t>
      </w:r>
      <w:r w:rsidR="003F15AF" w:rsidRPr="00EA3DC3">
        <w:rPr>
          <w:rFonts w:ascii="Arial" w:hAnsi="Arial" w:cs="Arial"/>
          <w:color w:val="auto"/>
          <w:sz w:val="13"/>
          <w:szCs w:val="13"/>
        </w:rPr>
        <w:t xml:space="preserve"> gilt Folgendes:</w:t>
      </w:r>
    </w:p>
    <w:p w14:paraId="021A8E6D" w14:textId="77CDF5C5" w:rsidR="003F15AF" w:rsidRPr="00EA3DC3" w:rsidRDefault="003F15AF" w:rsidP="00796E15">
      <w:pPr>
        <w:tabs>
          <w:tab w:val="left" w:pos="284"/>
          <w:tab w:val="left" w:pos="993"/>
        </w:tabs>
        <w:ind w:left="284" w:hanging="284"/>
        <w:jc w:val="both"/>
        <w:rPr>
          <w:rFonts w:ascii="Arial" w:hAnsi="Arial" w:cs="Arial"/>
          <w:color w:val="auto"/>
          <w:sz w:val="13"/>
          <w:szCs w:val="13"/>
        </w:rPr>
      </w:pPr>
      <w:r w:rsidRPr="00EA3DC3">
        <w:rPr>
          <w:rFonts w:ascii="Arial" w:hAnsi="Arial" w:cs="Arial"/>
          <w:color w:val="auto"/>
          <w:sz w:val="13"/>
          <w:szCs w:val="13"/>
        </w:rPr>
        <w:t xml:space="preserve">- </w:t>
      </w:r>
      <w:r w:rsidRPr="00EA3DC3">
        <w:rPr>
          <w:rFonts w:ascii="Arial" w:hAnsi="Arial" w:cs="Arial"/>
          <w:color w:val="auto"/>
          <w:sz w:val="13"/>
          <w:szCs w:val="13"/>
        </w:rPr>
        <w:tab/>
      </w:r>
      <w:r w:rsidR="00A4604B" w:rsidRPr="00EA3DC3">
        <w:rPr>
          <w:rFonts w:ascii="Arial" w:hAnsi="Arial" w:cs="Arial"/>
          <w:color w:val="auto"/>
          <w:sz w:val="13"/>
          <w:szCs w:val="13"/>
        </w:rPr>
        <w:t xml:space="preserve">UID-Nummer des Lieferanten: Diese muss mit dem Abgangsland des Leistungsgegenstandes übereinstimmen, bei Abweichungen ist vorab eine Abklärung mit dem Besteller erforderlich, </w:t>
      </w:r>
    </w:p>
    <w:p w14:paraId="216A64E3" w14:textId="18B18DDC" w:rsidR="00A4604B" w:rsidRPr="00EA3DC3" w:rsidRDefault="003F15AF" w:rsidP="00796E15">
      <w:pPr>
        <w:tabs>
          <w:tab w:val="left" w:pos="284"/>
          <w:tab w:val="left" w:pos="993"/>
        </w:tabs>
        <w:ind w:left="284" w:hanging="284"/>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r>
      <w:r w:rsidR="00A4604B" w:rsidRPr="00EA3DC3">
        <w:rPr>
          <w:rFonts w:ascii="Arial" w:hAnsi="Arial" w:cs="Arial"/>
          <w:color w:val="auto"/>
          <w:sz w:val="13"/>
          <w:szCs w:val="13"/>
        </w:rPr>
        <w:t>UID-Nummer des Bestellers: Wie in der Bestellung angeführt, sofern nicht abweichend seitens Besteller kommuniziert,</w:t>
      </w:r>
    </w:p>
    <w:p w14:paraId="6C64BF72" w14:textId="5B2B7B04" w:rsidR="00A4604B" w:rsidRPr="00EA3DC3" w:rsidRDefault="00A4604B" w:rsidP="00796E15">
      <w:pPr>
        <w:tabs>
          <w:tab w:val="left" w:pos="284"/>
          <w:tab w:val="left" w:pos="993"/>
        </w:tabs>
        <w:ind w:left="284" w:hanging="284"/>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eine ausgewiesen</w:t>
      </w:r>
      <w:r w:rsidR="00687D3D" w:rsidRPr="00EA3DC3">
        <w:rPr>
          <w:rFonts w:ascii="Arial" w:hAnsi="Arial" w:cs="Arial"/>
          <w:color w:val="auto"/>
          <w:sz w:val="13"/>
          <w:szCs w:val="13"/>
        </w:rPr>
        <w:t>e</w:t>
      </w:r>
      <w:r w:rsidRPr="00EA3DC3">
        <w:rPr>
          <w:rFonts w:ascii="Arial" w:hAnsi="Arial" w:cs="Arial"/>
          <w:color w:val="auto"/>
          <w:sz w:val="13"/>
          <w:szCs w:val="13"/>
        </w:rPr>
        <w:t xml:space="preserve"> Umsatzsteuer für eine dem Grunde nach steuerfreie Lieferung oder Leistung wird seitens Besteller nicht beglichen,</w:t>
      </w:r>
    </w:p>
    <w:p w14:paraId="2E1B2225" w14:textId="0512D16E" w:rsidR="00A73E04" w:rsidRPr="00EA3DC3" w:rsidRDefault="00A73E04" w:rsidP="00796E15">
      <w:pPr>
        <w:tabs>
          <w:tab w:val="left" w:pos="284"/>
          <w:tab w:val="left" w:pos="993"/>
        </w:tabs>
        <w:ind w:left="284" w:hanging="284"/>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durch ausländische Lieferanten in Rechnung gestellte</w:t>
      </w:r>
      <w:r w:rsidR="008233B2" w:rsidRPr="00EA3DC3">
        <w:rPr>
          <w:rFonts w:ascii="Arial" w:hAnsi="Arial" w:cs="Arial"/>
          <w:color w:val="auto"/>
          <w:sz w:val="13"/>
          <w:szCs w:val="13"/>
        </w:rPr>
        <w:t xml:space="preserve"> österreichische</w:t>
      </w:r>
      <w:r w:rsidRPr="00EA3DC3">
        <w:rPr>
          <w:rFonts w:ascii="Arial" w:hAnsi="Arial" w:cs="Arial"/>
          <w:color w:val="auto"/>
          <w:sz w:val="13"/>
          <w:szCs w:val="13"/>
        </w:rPr>
        <w:t xml:space="preserve"> Umsatzsteuer wird, sofern keine </w:t>
      </w:r>
      <w:proofErr w:type="spellStart"/>
      <w:r w:rsidRPr="00EA3DC3">
        <w:rPr>
          <w:rFonts w:ascii="Arial" w:hAnsi="Arial" w:cs="Arial"/>
          <w:color w:val="auto"/>
          <w:sz w:val="13"/>
          <w:szCs w:val="13"/>
        </w:rPr>
        <w:t>Betriebsstättenbescheinigung</w:t>
      </w:r>
      <w:proofErr w:type="spellEnd"/>
      <w:r w:rsidRPr="00EA3DC3">
        <w:rPr>
          <w:rFonts w:ascii="Arial" w:hAnsi="Arial" w:cs="Arial"/>
          <w:color w:val="auto"/>
          <w:sz w:val="13"/>
          <w:szCs w:val="13"/>
        </w:rPr>
        <w:t xml:space="preserve"> vorgelegt wird, im Namen des Lieferanten bei Fälligkeit direkt an die Finanzbehörden überwiesen</w:t>
      </w:r>
      <w:r w:rsidR="009F46CD" w:rsidRPr="00EA3DC3">
        <w:rPr>
          <w:rFonts w:ascii="Arial" w:hAnsi="Arial" w:cs="Arial"/>
          <w:color w:val="auto"/>
          <w:sz w:val="13"/>
          <w:szCs w:val="13"/>
        </w:rPr>
        <w:t>;</w:t>
      </w:r>
      <w:r w:rsidRPr="00EA3DC3">
        <w:rPr>
          <w:rFonts w:ascii="Arial" w:hAnsi="Arial" w:cs="Arial"/>
          <w:color w:val="auto"/>
          <w:sz w:val="13"/>
          <w:szCs w:val="13"/>
        </w:rPr>
        <w:t xml:space="preserve"> die Steuernummer des Lieferanten ist dem Käufer mitzuteilen,</w:t>
      </w:r>
    </w:p>
    <w:p w14:paraId="011B70D4" w14:textId="6E9BE18C" w:rsidR="008C608B" w:rsidRPr="00EA3DC3" w:rsidRDefault="00A4604B" w:rsidP="00796E15">
      <w:pPr>
        <w:tabs>
          <w:tab w:val="left" w:pos="284"/>
          <w:tab w:val="left" w:pos="993"/>
        </w:tabs>
        <w:ind w:left="284" w:hanging="284"/>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sofern keine Abholung durch den Besteller erfolgt, wird davon ausgegangen, dass der Lieferant in eigener Verantwortung die Beförderung bzw. Versendung durchführt. Sollte dies nicht der Fall sein</w:t>
      </w:r>
      <w:r w:rsidR="00BE331A" w:rsidRPr="00EA3DC3">
        <w:rPr>
          <w:rFonts w:ascii="Arial" w:hAnsi="Arial" w:cs="Arial"/>
          <w:color w:val="auto"/>
          <w:sz w:val="13"/>
          <w:szCs w:val="13"/>
        </w:rPr>
        <w:t>, ist der Besteller entsprechend zu informieren.</w:t>
      </w:r>
    </w:p>
    <w:p w14:paraId="178AE392" w14:textId="2C22193B" w:rsidR="00CA42D9" w:rsidRPr="00EA3DC3" w:rsidRDefault="008C608B"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 xml:space="preserve">f) </w:t>
      </w:r>
      <w:r w:rsidR="00796E15" w:rsidRPr="00EA3DC3">
        <w:rPr>
          <w:rFonts w:ascii="Arial" w:hAnsi="Arial" w:cs="Arial"/>
          <w:color w:val="auto"/>
          <w:sz w:val="13"/>
          <w:szCs w:val="13"/>
        </w:rPr>
        <w:tab/>
      </w:r>
      <w:r w:rsidRPr="00EA3DC3">
        <w:rPr>
          <w:rFonts w:ascii="Arial" w:hAnsi="Arial" w:cs="Arial"/>
          <w:color w:val="auto"/>
          <w:sz w:val="13"/>
          <w:szCs w:val="13"/>
        </w:rPr>
        <w:t>Rechnungen, welche die in diesen Einkaufsbedingungen festgelegten Anforderungen nicht erfüllen, sendet der Besteller unbearbeitet an den Lieferanten zurück.</w:t>
      </w:r>
      <w:r w:rsidR="00CA42D9" w:rsidRPr="00EA3DC3">
        <w:rPr>
          <w:rFonts w:ascii="Arial" w:hAnsi="Arial" w:cs="Arial"/>
          <w:color w:val="auto"/>
          <w:sz w:val="13"/>
          <w:szCs w:val="13"/>
        </w:rPr>
        <w:t xml:space="preserve"> </w:t>
      </w:r>
      <w:r w:rsidR="00025A78" w:rsidRPr="00EA3DC3">
        <w:rPr>
          <w:rFonts w:ascii="Arial" w:hAnsi="Arial" w:cs="Arial"/>
          <w:color w:val="auto"/>
          <w:sz w:val="13"/>
          <w:szCs w:val="13"/>
        </w:rPr>
        <w:t xml:space="preserve">Kosten, die hieraus entstehen, werden dem Lieferanten in Rechnung gestellt. In diesem Fall beginnt das Zahlungsziel ab dem </w:t>
      </w:r>
      <w:r w:rsidR="00D626D5" w:rsidRPr="00EA3DC3">
        <w:rPr>
          <w:rFonts w:ascii="Arial" w:hAnsi="Arial" w:cs="Arial"/>
          <w:color w:val="auto"/>
          <w:sz w:val="13"/>
          <w:szCs w:val="13"/>
        </w:rPr>
        <w:t>Zugang</w:t>
      </w:r>
      <w:r w:rsidR="00025A78" w:rsidRPr="00EA3DC3">
        <w:rPr>
          <w:rFonts w:ascii="Arial" w:hAnsi="Arial" w:cs="Arial"/>
          <w:color w:val="auto"/>
          <w:sz w:val="13"/>
          <w:szCs w:val="13"/>
        </w:rPr>
        <w:t xml:space="preserve"> einer neuen, ordnungsgemäß ausgestellten Rechnung, die </w:t>
      </w:r>
      <w:r w:rsidR="00D626D5" w:rsidRPr="00EA3DC3">
        <w:rPr>
          <w:rFonts w:ascii="Arial" w:hAnsi="Arial" w:cs="Arial"/>
          <w:color w:val="auto"/>
          <w:sz w:val="13"/>
          <w:szCs w:val="13"/>
        </w:rPr>
        <w:t>sämtliche</w:t>
      </w:r>
      <w:r w:rsidR="00025A78" w:rsidRPr="00EA3DC3">
        <w:rPr>
          <w:rFonts w:ascii="Arial" w:hAnsi="Arial" w:cs="Arial"/>
          <w:color w:val="auto"/>
          <w:sz w:val="13"/>
          <w:szCs w:val="13"/>
        </w:rPr>
        <w:t xml:space="preserve"> Anforderungen dieser Einkaufsbedingungen </w:t>
      </w:r>
      <w:r w:rsidR="00D626D5" w:rsidRPr="00EA3DC3">
        <w:rPr>
          <w:rFonts w:ascii="Arial" w:hAnsi="Arial" w:cs="Arial"/>
          <w:color w:val="auto"/>
          <w:sz w:val="13"/>
          <w:szCs w:val="13"/>
        </w:rPr>
        <w:t>erfüllt</w:t>
      </w:r>
      <w:r w:rsidR="00025A78" w:rsidRPr="00EA3DC3">
        <w:rPr>
          <w:rFonts w:ascii="Arial" w:hAnsi="Arial" w:cs="Arial"/>
          <w:color w:val="auto"/>
          <w:sz w:val="13"/>
          <w:szCs w:val="13"/>
        </w:rPr>
        <w:t>.</w:t>
      </w:r>
    </w:p>
    <w:p w14:paraId="660AF72A" w14:textId="332EC73F" w:rsidR="00CA42D9" w:rsidRPr="00EA3DC3" w:rsidRDefault="008C608B"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g</w:t>
      </w:r>
      <w:r w:rsidR="00CA42D9"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CA42D9" w:rsidRPr="00EA3DC3">
        <w:rPr>
          <w:rFonts w:ascii="Arial" w:hAnsi="Arial" w:cs="Arial"/>
          <w:color w:val="auto"/>
          <w:sz w:val="13"/>
          <w:szCs w:val="13"/>
        </w:rPr>
        <w:t xml:space="preserve">Der Lieferant hat sämtliche anwendbaren steuerrechtlichen Vorschriften einzuhalten und </w:t>
      </w:r>
      <w:r w:rsidR="00FF0498" w:rsidRPr="00EA3DC3">
        <w:rPr>
          <w:rFonts w:ascii="Arial" w:hAnsi="Arial" w:cs="Arial"/>
          <w:color w:val="auto"/>
          <w:sz w:val="13"/>
          <w:szCs w:val="13"/>
        </w:rPr>
        <w:t>hält</w:t>
      </w:r>
      <w:r w:rsidR="00CA42D9" w:rsidRPr="00EA3DC3">
        <w:rPr>
          <w:rFonts w:ascii="Arial" w:hAnsi="Arial" w:cs="Arial"/>
          <w:color w:val="auto"/>
          <w:sz w:val="13"/>
          <w:szCs w:val="13"/>
        </w:rPr>
        <w:t xml:space="preserve"> den Besteller hinsichtlich allfällige</w:t>
      </w:r>
      <w:r w:rsidR="00FF0498" w:rsidRPr="00EA3DC3">
        <w:rPr>
          <w:rFonts w:ascii="Arial" w:hAnsi="Arial" w:cs="Arial"/>
          <w:color w:val="auto"/>
          <w:sz w:val="13"/>
          <w:szCs w:val="13"/>
        </w:rPr>
        <w:t>r</w:t>
      </w:r>
      <w:r w:rsidR="00CA42D9" w:rsidRPr="00EA3DC3">
        <w:rPr>
          <w:rFonts w:ascii="Arial" w:hAnsi="Arial" w:cs="Arial"/>
          <w:color w:val="auto"/>
          <w:sz w:val="13"/>
          <w:szCs w:val="13"/>
        </w:rPr>
        <w:t xml:space="preserve"> Verstöße gegen diese Vorschriften vollkommen </w:t>
      </w:r>
      <w:proofErr w:type="spellStart"/>
      <w:r w:rsidR="00CA42D9" w:rsidRPr="00EA3DC3">
        <w:rPr>
          <w:rFonts w:ascii="Arial" w:hAnsi="Arial" w:cs="Arial"/>
          <w:color w:val="auto"/>
          <w:sz w:val="13"/>
          <w:szCs w:val="13"/>
        </w:rPr>
        <w:t>schad</w:t>
      </w:r>
      <w:proofErr w:type="spellEnd"/>
      <w:r w:rsidR="00CA42D9" w:rsidRPr="00EA3DC3">
        <w:rPr>
          <w:rFonts w:ascii="Arial" w:hAnsi="Arial" w:cs="Arial"/>
          <w:color w:val="auto"/>
          <w:sz w:val="13"/>
          <w:szCs w:val="13"/>
        </w:rPr>
        <w:t>- und klaglos.</w:t>
      </w:r>
    </w:p>
    <w:p w14:paraId="545CA0E9" w14:textId="249E9B6C" w:rsidR="000B1FE2" w:rsidRPr="00EA3DC3" w:rsidRDefault="009E3575"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 xml:space="preserve">h) </w:t>
      </w:r>
      <w:r w:rsidR="00796E15" w:rsidRPr="00EA3DC3">
        <w:rPr>
          <w:rFonts w:ascii="Arial" w:hAnsi="Arial" w:cs="Arial"/>
          <w:color w:val="auto"/>
          <w:sz w:val="13"/>
          <w:szCs w:val="13"/>
        </w:rPr>
        <w:tab/>
      </w:r>
      <w:r w:rsidR="003F47E0" w:rsidRPr="00EA3DC3">
        <w:rPr>
          <w:rFonts w:ascii="Arial" w:hAnsi="Arial" w:cs="Arial"/>
          <w:color w:val="auto"/>
          <w:sz w:val="13"/>
          <w:szCs w:val="13"/>
        </w:rPr>
        <w:t>Sämtliche direkte Steuern</w:t>
      </w:r>
      <w:r w:rsidR="001035D9" w:rsidRPr="00EA3DC3">
        <w:rPr>
          <w:rFonts w:ascii="Arial" w:hAnsi="Arial" w:cs="Arial"/>
          <w:color w:val="auto"/>
          <w:sz w:val="13"/>
          <w:szCs w:val="13"/>
        </w:rPr>
        <w:t xml:space="preserve"> (z.B. Quellen-/Abzugssteuern)</w:t>
      </w:r>
      <w:r w:rsidR="003F47E0" w:rsidRPr="00EA3DC3">
        <w:rPr>
          <w:rFonts w:ascii="Arial" w:hAnsi="Arial" w:cs="Arial"/>
          <w:color w:val="auto"/>
          <w:sz w:val="13"/>
          <w:szCs w:val="13"/>
        </w:rPr>
        <w:t xml:space="preserve">, die in Zusammenhang mit der geleisteten Vergütung erhoben werden, gehen zu Lasten des Lieferanten. </w:t>
      </w:r>
      <w:r w:rsidR="006A046E" w:rsidRPr="00EA3DC3">
        <w:rPr>
          <w:rFonts w:ascii="Arial" w:hAnsi="Arial" w:cs="Arial"/>
          <w:color w:val="auto"/>
          <w:sz w:val="13"/>
          <w:szCs w:val="13"/>
        </w:rPr>
        <w:t xml:space="preserve">Der Besteller hat das Recht, </w:t>
      </w:r>
      <w:r w:rsidR="001035D9" w:rsidRPr="00EA3DC3">
        <w:rPr>
          <w:rFonts w:ascii="Arial" w:hAnsi="Arial" w:cs="Arial"/>
          <w:color w:val="auto"/>
          <w:sz w:val="13"/>
          <w:szCs w:val="13"/>
        </w:rPr>
        <w:t>diese Steuern</w:t>
      </w:r>
      <w:r w:rsidR="006A046E" w:rsidRPr="00EA3DC3">
        <w:rPr>
          <w:rFonts w:ascii="Arial" w:hAnsi="Arial" w:cs="Arial"/>
          <w:color w:val="auto"/>
          <w:sz w:val="13"/>
          <w:szCs w:val="13"/>
        </w:rPr>
        <w:t xml:space="preserve"> </w:t>
      </w:r>
      <w:r w:rsidR="00342BD1" w:rsidRPr="00EA3DC3">
        <w:rPr>
          <w:rFonts w:ascii="Arial" w:hAnsi="Arial" w:cs="Arial"/>
          <w:color w:val="auto"/>
          <w:sz w:val="13"/>
          <w:szCs w:val="13"/>
        </w:rPr>
        <w:t>von</w:t>
      </w:r>
      <w:r w:rsidR="006A046E" w:rsidRPr="00EA3DC3">
        <w:rPr>
          <w:rFonts w:ascii="Arial" w:hAnsi="Arial" w:cs="Arial"/>
          <w:color w:val="auto"/>
          <w:sz w:val="13"/>
          <w:szCs w:val="13"/>
        </w:rPr>
        <w:t xml:space="preserve"> </w:t>
      </w:r>
      <w:r w:rsidR="001035D9" w:rsidRPr="00EA3DC3">
        <w:rPr>
          <w:rFonts w:ascii="Arial" w:hAnsi="Arial" w:cs="Arial"/>
          <w:color w:val="auto"/>
          <w:sz w:val="13"/>
          <w:szCs w:val="13"/>
        </w:rPr>
        <w:t xml:space="preserve">der </w:t>
      </w:r>
      <w:r w:rsidR="006A046E" w:rsidRPr="00EA3DC3">
        <w:rPr>
          <w:rFonts w:ascii="Arial" w:hAnsi="Arial" w:cs="Arial"/>
          <w:color w:val="auto"/>
          <w:sz w:val="13"/>
          <w:szCs w:val="13"/>
        </w:rPr>
        <w:t xml:space="preserve">zu zahlenden </w:t>
      </w:r>
      <w:r w:rsidR="001035D9" w:rsidRPr="00EA3DC3">
        <w:rPr>
          <w:rFonts w:ascii="Arial" w:hAnsi="Arial" w:cs="Arial"/>
          <w:color w:val="auto"/>
          <w:sz w:val="13"/>
          <w:szCs w:val="13"/>
        </w:rPr>
        <w:t>Vergütung</w:t>
      </w:r>
      <w:r w:rsidR="006A046E" w:rsidRPr="00EA3DC3">
        <w:rPr>
          <w:rFonts w:ascii="Arial" w:hAnsi="Arial" w:cs="Arial"/>
          <w:color w:val="auto"/>
          <w:sz w:val="13"/>
          <w:szCs w:val="13"/>
        </w:rPr>
        <w:t xml:space="preserve"> einzubehalten und für Rechnung des </w:t>
      </w:r>
      <w:r w:rsidR="00342BD1" w:rsidRPr="00EA3DC3">
        <w:rPr>
          <w:rFonts w:ascii="Arial" w:hAnsi="Arial" w:cs="Arial"/>
          <w:color w:val="auto"/>
          <w:sz w:val="13"/>
          <w:szCs w:val="13"/>
        </w:rPr>
        <w:t>Lieferanten</w:t>
      </w:r>
      <w:r w:rsidR="006A046E" w:rsidRPr="00EA3DC3">
        <w:rPr>
          <w:rFonts w:ascii="Arial" w:hAnsi="Arial" w:cs="Arial"/>
          <w:color w:val="auto"/>
          <w:sz w:val="13"/>
          <w:szCs w:val="13"/>
        </w:rPr>
        <w:t xml:space="preserve"> an den Fiskus abzuführen</w:t>
      </w:r>
      <w:r w:rsidR="001035D9" w:rsidRPr="00EA3DC3">
        <w:rPr>
          <w:rFonts w:ascii="Arial" w:hAnsi="Arial" w:cs="Arial"/>
          <w:color w:val="auto"/>
          <w:sz w:val="13"/>
          <w:szCs w:val="13"/>
        </w:rPr>
        <w:t xml:space="preserve">. Sofern ein anwendbares Doppelbesteuerungsabkommen eine Reduzierung oder Freistellung von </w:t>
      </w:r>
      <w:r w:rsidR="00342BD1" w:rsidRPr="00EA3DC3">
        <w:rPr>
          <w:rFonts w:ascii="Arial" w:hAnsi="Arial" w:cs="Arial"/>
          <w:color w:val="auto"/>
          <w:sz w:val="13"/>
          <w:szCs w:val="13"/>
        </w:rPr>
        <w:t>direkten Steuern</w:t>
      </w:r>
      <w:r w:rsidR="001035D9" w:rsidRPr="00EA3DC3">
        <w:rPr>
          <w:rFonts w:ascii="Arial" w:hAnsi="Arial" w:cs="Arial"/>
          <w:color w:val="auto"/>
          <w:sz w:val="13"/>
          <w:szCs w:val="13"/>
        </w:rPr>
        <w:t xml:space="preserve"> </w:t>
      </w:r>
      <w:r w:rsidR="00342BD1" w:rsidRPr="00EA3DC3">
        <w:rPr>
          <w:rFonts w:ascii="Arial" w:hAnsi="Arial" w:cs="Arial"/>
          <w:color w:val="auto"/>
          <w:sz w:val="13"/>
          <w:szCs w:val="13"/>
        </w:rPr>
        <w:t>vorsieht, wird der Besteller dies unter unverzüglicher Mitwirkung des Lieferanten entsprechend prüfen.</w:t>
      </w:r>
      <w:r w:rsidR="001035D9" w:rsidRPr="00EA3DC3">
        <w:rPr>
          <w:rFonts w:ascii="Arial" w:hAnsi="Arial" w:cs="Arial"/>
          <w:color w:val="auto"/>
          <w:sz w:val="13"/>
          <w:szCs w:val="13"/>
        </w:rPr>
        <w:t xml:space="preserve"> </w:t>
      </w:r>
    </w:p>
    <w:p w14:paraId="35996DBB" w14:textId="73BD4869" w:rsidR="009E3575" w:rsidRPr="00EA3DC3" w:rsidRDefault="009E3575"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 xml:space="preserve">i) </w:t>
      </w:r>
      <w:r w:rsidR="00796E15" w:rsidRPr="00EA3DC3">
        <w:rPr>
          <w:rFonts w:ascii="Arial" w:hAnsi="Arial" w:cs="Arial"/>
          <w:color w:val="auto"/>
          <w:sz w:val="13"/>
          <w:szCs w:val="13"/>
        </w:rPr>
        <w:tab/>
      </w:r>
      <w:r w:rsidRPr="00EA3DC3">
        <w:rPr>
          <w:rFonts w:ascii="Arial" w:hAnsi="Arial" w:cs="Arial"/>
          <w:color w:val="auto"/>
          <w:sz w:val="13"/>
          <w:szCs w:val="13"/>
        </w:rPr>
        <w:t>Der Besteller ist berechtigt, die Leistung des vereinbarten Preises zu verweigern, wenn er durch seine Leistung gegen gesetzliche Bestimmungen verstoßen würde.</w:t>
      </w:r>
    </w:p>
    <w:p w14:paraId="0A9945D0" w14:textId="3F8FDD9B" w:rsidR="00E820FC" w:rsidRPr="00EA3DC3" w:rsidRDefault="009E3575" w:rsidP="00796E15">
      <w:pPr>
        <w:tabs>
          <w:tab w:val="left" w:pos="284"/>
        </w:tabs>
        <w:jc w:val="both"/>
        <w:rPr>
          <w:rFonts w:ascii="Arial" w:hAnsi="Arial" w:cs="Arial"/>
          <w:color w:val="auto"/>
          <w:sz w:val="13"/>
          <w:szCs w:val="13"/>
        </w:rPr>
      </w:pPr>
      <w:r w:rsidRPr="00EA3DC3">
        <w:rPr>
          <w:rFonts w:ascii="Arial" w:hAnsi="Arial" w:cs="Arial"/>
          <w:color w:val="auto"/>
          <w:sz w:val="13"/>
          <w:szCs w:val="13"/>
        </w:rPr>
        <w:t>j</w:t>
      </w:r>
      <w:r w:rsidR="00F53D45"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BC6DBF" w:rsidRPr="00EA3DC3">
        <w:rPr>
          <w:rFonts w:ascii="Arial" w:hAnsi="Arial" w:cs="Arial"/>
          <w:color w:val="auto"/>
          <w:sz w:val="13"/>
          <w:szCs w:val="13"/>
        </w:rPr>
        <w:t xml:space="preserve">Der Lieferant verpflichtet sich zur Mitwirkung an </w:t>
      </w:r>
      <w:r w:rsidR="0000422E" w:rsidRPr="00EA3DC3">
        <w:rPr>
          <w:rFonts w:ascii="Arial" w:hAnsi="Arial" w:cs="Arial"/>
          <w:color w:val="auto"/>
          <w:sz w:val="13"/>
          <w:szCs w:val="13"/>
        </w:rPr>
        <w:t>bzw.</w:t>
      </w:r>
      <w:r w:rsidR="00BC6DBF" w:rsidRPr="00EA3DC3">
        <w:rPr>
          <w:rFonts w:ascii="Arial" w:hAnsi="Arial" w:cs="Arial"/>
          <w:color w:val="auto"/>
          <w:sz w:val="13"/>
          <w:szCs w:val="13"/>
        </w:rPr>
        <w:t xml:space="preserve"> Bereitstellung von </w:t>
      </w:r>
      <w:r w:rsidR="0000422E" w:rsidRPr="00EA3DC3">
        <w:rPr>
          <w:rFonts w:ascii="Arial" w:hAnsi="Arial" w:cs="Arial"/>
          <w:color w:val="auto"/>
          <w:sz w:val="13"/>
          <w:szCs w:val="13"/>
        </w:rPr>
        <w:t xml:space="preserve">sämtlichen erforderlichen </w:t>
      </w:r>
      <w:r w:rsidR="00BC6DBF" w:rsidRPr="00EA3DC3">
        <w:rPr>
          <w:rFonts w:ascii="Arial" w:hAnsi="Arial" w:cs="Arial"/>
          <w:color w:val="auto"/>
          <w:sz w:val="13"/>
          <w:szCs w:val="13"/>
        </w:rPr>
        <w:t xml:space="preserve">Nachweisen </w:t>
      </w:r>
      <w:r w:rsidR="0000422E" w:rsidRPr="00EA3DC3">
        <w:rPr>
          <w:rFonts w:ascii="Arial" w:hAnsi="Arial" w:cs="Arial"/>
          <w:color w:val="auto"/>
          <w:sz w:val="13"/>
          <w:szCs w:val="13"/>
        </w:rPr>
        <w:t>unter</w:t>
      </w:r>
      <w:r w:rsidR="00BC6DBF" w:rsidRPr="00EA3DC3">
        <w:rPr>
          <w:rFonts w:ascii="Arial" w:hAnsi="Arial" w:cs="Arial"/>
          <w:color w:val="auto"/>
          <w:sz w:val="13"/>
          <w:szCs w:val="13"/>
        </w:rPr>
        <w:t xml:space="preserve"> </w:t>
      </w:r>
      <w:r w:rsidR="0000422E" w:rsidRPr="00EA3DC3">
        <w:rPr>
          <w:rFonts w:ascii="Arial" w:hAnsi="Arial" w:cs="Arial"/>
          <w:color w:val="auto"/>
          <w:sz w:val="13"/>
          <w:szCs w:val="13"/>
        </w:rPr>
        <w:t xml:space="preserve">Einhaltung der </w:t>
      </w:r>
      <w:r w:rsidR="00BC6DBF" w:rsidRPr="00EA3DC3">
        <w:rPr>
          <w:rFonts w:ascii="Arial" w:hAnsi="Arial" w:cs="Arial"/>
          <w:color w:val="auto"/>
          <w:sz w:val="13"/>
          <w:szCs w:val="13"/>
        </w:rPr>
        <w:t>gesetzlich gebotenen Vorschriften und Sorgfalts</w:t>
      </w:r>
      <w:r w:rsidR="0000422E" w:rsidRPr="00EA3DC3">
        <w:rPr>
          <w:rFonts w:ascii="Arial" w:hAnsi="Arial" w:cs="Arial"/>
          <w:color w:val="auto"/>
          <w:sz w:val="13"/>
          <w:szCs w:val="13"/>
        </w:rPr>
        <w:t>pflichten</w:t>
      </w:r>
      <w:r w:rsidR="00BC6DBF" w:rsidRPr="00EA3DC3">
        <w:rPr>
          <w:rFonts w:ascii="Arial" w:hAnsi="Arial" w:cs="Arial"/>
          <w:color w:val="auto"/>
          <w:sz w:val="13"/>
          <w:szCs w:val="13"/>
        </w:rPr>
        <w:t>. Hierfür, sowie f</w:t>
      </w:r>
      <w:r w:rsidR="00F53D45" w:rsidRPr="00EA3DC3" w:rsidDel="00065D25">
        <w:rPr>
          <w:rFonts w:ascii="Arial" w:hAnsi="Arial" w:cs="Arial"/>
          <w:color w:val="auto"/>
          <w:sz w:val="13"/>
          <w:szCs w:val="13"/>
        </w:rPr>
        <w:t>ür die Ausarbeitung von Angeboten, Plänen usw. wird keine</w:t>
      </w:r>
      <w:r w:rsidR="0000422E" w:rsidRPr="00EA3DC3">
        <w:rPr>
          <w:rFonts w:ascii="Arial" w:hAnsi="Arial" w:cs="Arial"/>
          <w:color w:val="auto"/>
          <w:sz w:val="13"/>
          <w:szCs w:val="13"/>
        </w:rPr>
        <w:t xml:space="preserve"> separate</w:t>
      </w:r>
      <w:r w:rsidR="00F53D45" w:rsidRPr="00EA3DC3" w:rsidDel="00065D25">
        <w:rPr>
          <w:rFonts w:ascii="Arial" w:hAnsi="Arial" w:cs="Arial"/>
          <w:color w:val="auto"/>
          <w:sz w:val="13"/>
          <w:szCs w:val="13"/>
        </w:rPr>
        <w:t xml:space="preserve"> Vergütung gewährt.</w:t>
      </w:r>
    </w:p>
    <w:p w14:paraId="35180013" w14:textId="236C4135" w:rsidR="00625538" w:rsidRPr="00EA3DC3" w:rsidRDefault="00625538" w:rsidP="00DA2DEE">
      <w:pPr>
        <w:tabs>
          <w:tab w:val="left" w:pos="284"/>
        </w:tabs>
        <w:jc w:val="both"/>
        <w:rPr>
          <w:rFonts w:ascii="Arial" w:hAnsi="Arial" w:cs="Arial"/>
          <w:color w:val="auto"/>
          <w:sz w:val="13"/>
          <w:szCs w:val="13"/>
        </w:rPr>
      </w:pPr>
    </w:p>
    <w:p w14:paraId="74C7A5A0" w14:textId="6B039849" w:rsidR="00982198" w:rsidRPr="00EA3DC3" w:rsidRDefault="00982198"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 xml:space="preserve">Liefertermine und </w:t>
      </w:r>
      <w:r w:rsidR="005218C2" w:rsidRPr="00EA3DC3">
        <w:rPr>
          <w:rFonts w:ascii="Arial" w:hAnsi="Arial" w:cs="Arial"/>
          <w:b/>
          <w:color w:val="auto"/>
          <w:sz w:val="13"/>
          <w:szCs w:val="13"/>
        </w:rPr>
        <w:t>-</w:t>
      </w:r>
      <w:r w:rsidRPr="00EA3DC3">
        <w:rPr>
          <w:rFonts w:ascii="Arial" w:hAnsi="Arial" w:cs="Arial"/>
          <w:b/>
          <w:color w:val="auto"/>
          <w:sz w:val="13"/>
          <w:szCs w:val="13"/>
        </w:rPr>
        <w:t>fristen; Verzug und höhere Gewalt</w:t>
      </w:r>
    </w:p>
    <w:p w14:paraId="2A29EB54" w14:textId="0D3547B9" w:rsidR="00FD248F"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Vereinbarte Termine und Fristen sind verbindlich. </w:t>
      </w:r>
    </w:p>
    <w:p w14:paraId="2535C744" w14:textId="500D3177" w:rsidR="006778B3"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4B5C36" w:rsidRPr="00EA3DC3">
        <w:rPr>
          <w:rFonts w:ascii="Arial" w:hAnsi="Arial" w:cs="Arial"/>
          <w:color w:val="auto"/>
          <w:sz w:val="13"/>
          <w:szCs w:val="13"/>
        </w:rPr>
        <w:t>Der Lieferant ist verpflichtet, uns unverzüglich schriftlich in Kenntnis zu setzen, wenn Umstände eintreten oder ihm erkennbar werden, aus denen sich ergibt, dass die vereinbarten Liefertermine oder –fristen nicht eingehalten werden können.</w:t>
      </w:r>
      <w:r w:rsidR="00AA5BBB" w:rsidRPr="00EA3DC3">
        <w:rPr>
          <w:rFonts w:ascii="Arial" w:hAnsi="Arial" w:cs="Arial"/>
          <w:color w:val="auto"/>
          <w:sz w:val="13"/>
          <w:szCs w:val="13"/>
        </w:rPr>
        <w:t xml:space="preserve"> </w:t>
      </w:r>
    </w:p>
    <w:p w14:paraId="1B2A35B3" w14:textId="252F70FB" w:rsidR="00FD248F"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c)</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Maßgebend für die Einhaltung des </w:t>
      </w:r>
      <w:r w:rsidR="006F1F97" w:rsidRPr="00EA3DC3">
        <w:rPr>
          <w:rFonts w:ascii="Arial" w:hAnsi="Arial" w:cs="Arial"/>
          <w:color w:val="auto"/>
          <w:sz w:val="13"/>
          <w:szCs w:val="13"/>
        </w:rPr>
        <w:t>Liefertermins</w:t>
      </w:r>
      <w:r w:rsidR="00982198" w:rsidRPr="00EA3DC3">
        <w:rPr>
          <w:rFonts w:ascii="Arial" w:hAnsi="Arial" w:cs="Arial"/>
          <w:color w:val="auto"/>
          <w:sz w:val="13"/>
          <w:szCs w:val="13"/>
        </w:rPr>
        <w:t xml:space="preserve"> oder der Lieferfrist ist der Eingang der Ware beim Besteller. </w:t>
      </w:r>
    </w:p>
    <w:p w14:paraId="62088A7A" w14:textId="280E235A" w:rsidR="00983EE3"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d)</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Der Lieferant ist dem Besteller zum Ersatz des Verzug</w:t>
      </w:r>
      <w:r w:rsidR="006778B3" w:rsidRPr="00EA3DC3">
        <w:rPr>
          <w:rFonts w:ascii="Arial" w:hAnsi="Arial" w:cs="Arial"/>
          <w:color w:val="auto"/>
          <w:sz w:val="13"/>
          <w:szCs w:val="13"/>
        </w:rPr>
        <w:t>s</w:t>
      </w:r>
      <w:r w:rsidR="00982198" w:rsidRPr="00EA3DC3">
        <w:rPr>
          <w:rFonts w:ascii="Arial" w:hAnsi="Arial" w:cs="Arial"/>
          <w:color w:val="auto"/>
          <w:sz w:val="13"/>
          <w:szCs w:val="13"/>
        </w:rPr>
        <w:t>schaden</w:t>
      </w:r>
      <w:r w:rsidR="002A235A" w:rsidRPr="00EA3DC3">
        <w:rPr>
          <w:rFonts w:ascii="Arial" w:hAnsi="Arial" w:cs="Arial"/>
          <w:color w:val="auto"/>
          <w:sz w:val="13"/>
          <w:szCs w:val="13"/>
        </w:rPr>
        <w:t>s</w:t>
      </w:r>
      <w:r w:rsidR="00982198" w:rsidRPr="00EA3DC3">
        <w:rPr>
          <w:rFonts w:ascii="Arial" w:hAnsi="Arial" w:cs="Arial"/>
          <w:color w:val="auto"/>
          <w:sz w:val="13"/>
          <w:szCs w:val="13"/>
        </w:rPr>
        <w:t xml:space="preserve"> verpflichtet. Im Falle eines Lieferverzuges sind wir berechtigt, unbeschadet der uns kraft Gesetzes zustehenden Rechte, </w:t>
      </w:r>
      <w:r w:rsidR="00413D2A" w:rsidRPr="00EA3DC3">
        <w:rPr>
          <w:rFonts w:ascii="Arial" w:hAnsi="Arial" w:cs="Arial"/>
          <w:color w:val="auto"/>
          <w:sz w:val="13"/>
          <w:szCs w:val="13"/>
        </w:rPr>
        <w:t>ohne Nachfristsetzung</w:t>
      </w:r>
      <w:r w:rsidR="00982198" w:rsidRPr="00EA3DC3">
        <w:rPr>
          <w:rFonts w:ascii="Arial" w:hAnsi="Arial" w:cs="Arial"/>
          <w:color w:val="auto"/>
          <w:sz w:val="13"/>
          <w:szCs w:val="13"/>
        </w:rPr>
        <w:t xml:space="preserve"> vom Vertrag zurückzutreten oder auf Lieferung zu bestehen.</w:t>
      </w:r>
    </w:p>
    <w:p w14:paraId="7CB55923" w14:textId="74B5AC5A" w:rsidR="00982198" w:rsidRPr="00EA3DC3" w:rsidRDefault="006A2919" w:rsidP="00796E15">
      <w:pPr>
        <w:tabs>
          <w:tab w:val="left" w:pos="284"/>
        </w:tabs>
        <w:jc w:val="both"/>
        <w:rPr>
          <w:rFonts w:ascii="Arial" w:hAnsi="Arial" w:cs="Arial"/>
          <w:color w:val="auto"/>
          <w:sz w:val="13"/>
          <w:szCs w:val="13"/>
        </w:rPr>
      </w:pPr>
      <w:r w:rsidRPr="00EA3DC3">
        <w:rPr>
          <w:rFonts w:ascii="Arial" w:hAnsi="Arial" w:cs="Arial"/>
          <w:color w:val="auto"/>
          <w:sz w:val="13"/>
          <w:szCs w:val="13"/>
        </w:rPr>
        <w:t>e</w:t>
      </w:r>
      <w:r w:rsidR="00FD248F" w:rsidRPr="00EA3DC3">
        <w:rPr>
          <w:rFonts w:ascii="Arial" w:hAnsi="Arial" w:cs="Arial"/>
          <w:color w:val="auto"/>
          <w:sz w:val="13"/>
          <w:szCs w:val="13"/>
        </w:rPr>
        <w:t>)</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Höhere Gewalt, </w:t>
      </w:r>
      <w:r w:rsidR="00982198" w:rsidRPr="00A76C51">
        <w:rPr>
          <w:rFonts w:ascii="Arial" w:hAnsi="Arial" w:cs="Arial"/>
          <w:color w:val="auto"/>
          <w:sz w:val="13"/>
          <w:szCs w:val="13"/>
        </w:rPr>
        <w:t xml:space="preserve">Arbeitskämpfe, Unruhen, </w:t>
      </w:r>
      <w:r w:rsidR="00512D13" w:rsidRPr="00A76C51">
        <w:rPr>
          <w:rFonts w:ascii="Arial" w:hAnsi="Arial" w:cs="Arial"/>
          <w:color w:val="auto"/>
          <w:sz w:val="13"/>
          <w:szCs w:val="13"/>
        </w:rPr>
        <w:t xml:space="preserve">regionale oder überregionale Stromausfälle (Blackout), Cyberangriffe, </w:t>
      </w:r>
      <w:r w:rsidR="00982198" w:rsidRPr="00A76C51">
        <w:rPr>
          <w:rFonts w:ascii="Arial" w:hAnsi="Arial" w:cs="Arial"/>
          <w:color w:val="auto"/>
          <w:sz w:val="13"/>
          <w:szCs w:val="13"/>
        </w:rPr>
        <w:t>behördliche Maßnahmen und sonstige unvorhersehbare, unabwendbare und schwerwiegende Ereignisse befreien die Vertragspartner für die Dauer der Störung und den Umfang ihrer Wirkung von den Leistungspflichten. Dies gilt auch, wenn diese Ereignisse zu einem Zeitpunkt</w:t>
      </w:r>
      <w:r w:rsidR="00982198" w:rsidRPr="00EA3DC3">
        <w:rPr>
          <w:rFonts w:ascii="Arial" w:hAnsi="Arial" w:cs="Arial"/>
          <w:color w:val="auto"/>
          <w:sz w:val="13"/>
          <w:szCs w:val="13"/>
        </w:rPr>
        <w:t xml:space="preserve"> eintreten, in dem sich der betroffene Vertragspartner in Verzug befindet. Die Vertragspartner sind verpflichtet, im Rahmen des Zumutbaren unverzüglich die erforderlichen Informationen zu geben und ihre Verpflichtungen den veränderten Verhältnissen nach Treu und Glauben anzupassen. Sofern diese Ereignisse über einen Zeitraum von 3 Monaten andauern, sind wir berechtigt, vom Vertrag mit sofortiger Wirkung zurücktreten.</w:t>
      </w:r>
    </w:p>
    <w:p w14:paraId="4A7AC0CB" w14:textId="77777777" w:rsidR="00EA3DC3" w:rsidRPr="00EA3DC3" w:rsidRDefault="00EA3DC3" w:rsidP="00DA2DEE">
      <w:pPr>
        <w:tabs>
          <w:tab w:val="left" w:pos="284"/>
        </w:tabs>
        <w:jc w:val="both"/>
        <w:rPr>
          <w:rFonts w:ascii="Arial" w:hAnsi="Arial" w:cs="Arial"/>
          <w:i/>
          <w:color w:val="auto"/>
          <w:sz w:val="13"/>
          <w:szCs w:val="13"/>
        </w:rPr>
      </w:pPr>
    </w:p>
    <w:p w14:paraId="184010EB" w14:textId="01BB3815" w:rsidR="003F303F" w:rsidRPr="00EA3DC3" w:rsidRDefault="00982198" w:rsidP="00796E15">
      <w:pPr>
        <w:numPr>
          <w:ilvl w:val="0"/>
          <w:numId w:val="1"/>
        </w:numPr>
        <w:tabs>
          <w:tab w:val="clear" w:pos="1069"/>
          <w:tab w:val="left" w:pos="284"/>
          <w:tab w:val="num" w:pos="1428"/>
        </w:tabs>
        <w:ind w:left="0" w:firstLine="0"/>
        <w:jc w:val="both"/>
        <w:rPr>
          <w:rFonts w:ascii="Arial" w:hAnsi="Arial" w:cs="Arial"/>
          <w:color w:val="auto"/>
          <w:sz w:val="13"/>
          <w:szCs w:val="13"/>
        </w:rPr>
      </w:pPr>
      <w:r w:rsidRPr="00EA3DC3">
        <w:rPr>
          <w:rFonts w:ascii="Arial" w:hAnsi="Arial" w:cs="Arial"/>
          <w:b/>
          <w:color w:val="auto"/>
          <w:sz w:val="13"/>
          <w:szCs w:val="13"/>
        </w:rPr>
        <w:t>Versand</w:t>
      </w:r>
      <w:r w:rsidR="00EA3DC3">
        <w:rPr>
          <w:rFonts w:ascii="Arial" w:hAnsi="Arial" w:cs="Arial"/>
          <w:b/>
          <w:color w:val="auto"/>
          <w:sz w:val="13"/>
          <w:szCs w:val="13"/>
        </w:rPr>
        <w:br/>
      </w:r>
      <w:r w:rsidR="00FD248F" w:rsidRPr="00EA3DC3">
        <w:rPr>
          <w:rFonts w:ascii="Arial" w:hAnsi="Arial" w:cs="Arial"/>
          <w:color w:val="auto"/>
          <w:sz w:val="13"/>
          <w:szCs w:val="13"/>
        </w:rPr>
        <w:t>a)</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3F303F" w:rsidRPr="00EA3DC3">
        <w:rPr>
          <w:rFonts w:ascii="Arial" w:hAnsi="Arial" w:cs="Arial"/>
          <w:color w:val="auto"/>
          <w:sz w:val="13"/>
          <w:szCs w:val="13"/>
        </w:rPr>
        <w:t>Sofern nicht anderslautend vereinbart</w:t>
      </w:r>
      <w:r w:rsidR="00AE1AF0" w:rsidRPr="00EA3DC3">
        <w:rPr>
          <w:rFonts w:ascii="Arial" w:hAnsi="Arial" w:cs="Arial"/>
          <w:color w:val="auto"/>
          <w:sz w:val="13"/>
          <w:szCs w:val="13"/>
        </w:rPr>
        <w:t>,</w:t>
      </w:r>
      <w:r w:rsidR="00593638" w:rsidRPr="00EA3DC3">
        <w:rPr>
          <w:rFonts w:ascii="Arial" w:hAnsi="Arial" w:cs="Arial"/>
          <w:color w:val="auto"/>
          <w:sz w:val="13"/>
          <w:szCs w:val="13"/>
        </w:rPr>
        <w:t xml:space="preserve"> </w:t>
      </w:r>
      <w:r w:rsidR="00FF2B7A" w:rsidRPr="00EA3DC3">
        <w:rPr>
          <w:rFonts w:ascii="Arial" w:hAnsi="Arial" w:cs="Arial"/>
          <w:color w:val="auto"/>
          <w:sz w:val="13"/>
          <w:szCs w:val="13"/>
        </w:rPr>
        <w:t xml:space="preserve">gilt als </w:t>
      </w:r>
      <w:r w:rsidR="00593638" w:rsidRPr="00EA3DC3">
        <w:rPr>
          <w:rFonts w:ascii="Arial" w:hAnsi="Arial" w:cs="Arial"/>
          <w:color w:val="auto"/>
          <w:sz w:val="13"/>
          <w:szCs w:val="13"/>
        </w:rPr>
        <w:t xml:space="preserve">Lieferkondition </w:t>
      </w:r>
      <w:r w:rsidR="00ED713D" w:rsidRPr="00EA3DC3">
        <w:rPr>
          <w:rFonts w:ascii="Arial" w:hAnsi="Arial" w:cs="Arial"/>
          <w:color w:val="auto"/>
          <w:sz w:val="13"/>
          <w:szCs w:val="13"/>
        </w:rPr>
        <w:t>D</w:t>
      </w:r>
      <w:r w:rsidR="00AA5BBB" w:rsidRPr="00EA3DC3">
        <w:rPr>
          <w:rFonts w:ascii="Arial" w:hAnsi="Arial" w:cs="Arial"/>
          <w:color w:val="auto"/>
          <w:sz w:val="13"/>
          <w:szCs w:val="13"/>
        </w:rPr>
        <w:t>DP</w:t>
      </w:r>
      <w:r w:rsidR="00ED713D" w:rsidRPr="00EA3DC3">
        <w:rPr>
          <w:rFonts w:ascii="Arial" w:hAnsi="Arial" w:cs="Arial"/>
          <w:color w:val="auto"/>
          <w:sz w:val="13"/>
          <w:szCs w:val="13"/>
        </w:rPr>
        <w:t xml:space="preserve"> </w:t>
      </w:r>
      <w:r w:rsidR="008B4C40" w:rsidRPr="00EA3DC3">
        <w:rPr>
          <w:rFonts w:ascii="Arial" w:hAnsi="Arial" w:cs="Arial"/>
          <w:color w:val="auto"/>
          <w:sz w:val="13"/>
          <w:szCs w:val="13"/>
        </w:rPr>
        <w:t xml:space="preserve">Lamprechtshausener Straße 61, </w:t>
      </w:r>
      <w:r w:rsidR="00AE1AF0" w:rsidRPr="00EA3DC3">
        <w:rPr>
          <w:rFonts w:ascii="Arial" w:hAnsi="Arial" w:cs="Arial"/>
          <w:color w:val="auto"/>
          <w:sz w:val="13"/>
          <w:szCs w:val="13"/>
        </w:rPr>
        <w:t xml:space="preserve">A-5282 </w:t>
      </w:r>
      <w:r w:rsidR="001911FB" w:rsidRPr="00EA3DC3">
        <w:rPr>
          <w:rFonts w:ascii="Arial" w:hAnsi="Arial" w:cs="Arial"/>
          <w:color w:val="auto"/>
          <w:sz w:val="13"/>
          <w:szCs w:val="13"/>
        </w:rPr>
        <w:t>Braunau</w:t>
      </w:r>
      <w:r w:rsidR="003B0A92" w:rsidRPr="00EA3DC3">
        <w:rPr>
          <w:rFonts w:ascii="Arial" w:hAnsi="Arial" w:cs="Arial"/>
          <w:color w:val="auto"/>
          <w:sz w:val="13"/>
          <w:szCs w:val="13"/>
        </w:rPr>
        <w:t xml:space="preserve"> am Inn </w:t>
      </w:r>
      <w:r w:rsidR="001911FB" w:rsidRPr="00EA3DC3">
        <w:rPr>
          <w:rFonts w:ascii="Arial" w:hAnsi="Arial" w:cs="Arial"/>
          <w:color w:val="auto"/>
          <w:sz w:val="13"/>
          <w:szCs w:val="13"/>
        </w:rPr>
        <w:t>-</w:t>
      </w:r>
      <w:r w:rsidR="003B0A92" w:rsidRPr="00EA3DC3">
        <w:rPr>
          <w:rFonts w:ascii="Arial" w:hAnsi="Arial" w:cs="Arial"/>
          <w:color w:val="auto"/>
          <w:sz w:val="13"/>
          <w:szCs w:val="13"/>
        </w:rPr>
        <w:t xml:space="preserve"> </w:t>
      </w:r>
      <w:r w:rsidR="00AE1AF0" w:rsidRPr="00EA3DC3">
        <w:rPr>
          <w:rFonts w:ascii="Arial" w:hAnsi="Arial" w:cs="Arial"/>
          <w:color w:val="auto"/>
          <w:sz w:val="13"/>
          <w:szCs w:val="13"/>
        </w:rPr>
        <w:t>Ranshofen</w:t>
      </w:r>
      <w:r w:rsidR="006F07A4" w:rsidRPr="00EA3DC3">
        <w:rPr>
          <w:rFonts w:ascii="Arial" w:hAnsi="Arial" w:cs="Arial"/>
          <w:color w:val="auto"/>
          <w:sz w:val="13"/>
          <w:szCs w:val="13"/>
        </w:rPr>
        <w:t>,</w:t>
      </w:r>
      <w:r w:rsidR="00AE1AF0" w:rsidRPr="00EA3DC3">
        <w:rPr>
          <w:rFonts w:ascii="Arial" w:hAnsi="Arial" w:cs="Arial"/>
          <w:color w:val="auto"/>
          <w:sz w:val="13"/>
          <w:szCs w:val="13"/>
        </w:rPr>
        <w:t xml:space="preserve"> </w:t>
      </w:r>
      <w:r w:rsidR="00ED713D" w:rsidRPr="00EA3DC3">
        <w:rPr>
          <w:rFonts w:ascii="Arial" w:hAnsi="Arial" w:cs="Arial"/>
          <w:color w:val="auto"/>
          <w:sz w:val="13"/>
          <w:szCs w:val="13"/>
        </w:rPr>
        <w:t xml:space="preserve">gemäß </w:t>
      </w:r>
      <w:proofErr w:type="spellStart"/>
      <w:r w:rsidR="00ED713D" w:rsidRPr="00EA3DC3">
        <w:rPr>
          <w:rFonts w:ascii="Arial" w:hAnsi="Arial" w:cs="Arial"/>
          <w:color w:val="auto"/>
          <w:sz w:val="13"/>
          <w:szCs w:val="13"/>
        </w:rPr>
        <w:t>Incoterms</w:t>
      </w:r>
      <w:proofErr w:type="spellEnd"/>
      <w:r w:rsidR="00AE1AF0" w:rsidRPr="00EA3DC3">
        <w:rPr>
          <w:rFonts w:ascii="Arial" w:hAnsi="Arial" w:cs="Arial"/>
          <w:color w:val="auto"/>
          <w:sz w:val="13"/>
          <w:szCs w:val="13"/>
          <w:vertAlign w:val="superscript"/>
        </w:rPr>
        <w:t>®</w:t>
      </w:r>
      <w:r w:rsidR="008B4C40" w:rsidRPr="00EA3DC3">
        <w:rPr>
          <w:rFonts w:ascii="Arial" w:hAnsi="Arial" w:cs="Arial"/>
          <w:color w:val="auto"/>
          <w:sz w:val="13"/>
          <w:szCs w:val="13"/>
        </w:rPr>
        <w:t xml:space="preserve"> in der jeweils geltenden Fassung</w:t>
      </w:r>
      <w:r w:rsidR="00ED713D" w:rsidRPr="00EA3DC3">
        <w:rPr>
          <w:rFonts w:ascii="Arial" w:hAnsi="Arial" w:cs="Arial"/>
          <w:color w:val="auto"/>
          <w:sz w:val="13"/>
          <w:szCs w:val="13"/>
        </w:rPr>
        <w:t>.</w:t>
      </w:r>
    </w:p>
    <w:p w14:paraId="6CD5D645" w14:textId="7D4754C7" w:rsidR="00FD248F"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Bei Einschaltung Dritter (</w:t>
      </w:r>
      <w:r w:rsidR="00B97C2A" w:rsidRPr="00EA3DC3">
        <w:rPr>
          <w:rFonts w:ascii="Arial" w:hAnsi="Arial" w:cs="Arial"/>
          <w:color w:val="auto"/>
          <w:sz w:val="13"/>
          <w:szCs w:val="13"/>
        </w:rPr>
        <w:t xml:space="preserve">z.B. </w:t>
      </w:r>
      <w:r w:rsidR="00982198" w:rsidRPr="00EA3DC3">
        <w:rPr>
          <w:rFonts w:ascii="Arial" w:hAnsi="Arial" w:cs="Arial"/>
          <w:color w:val="auto"/>
          <w:sz w:val="13"/>
          <w:szCs w:val="13"/>
        </w:rPr>
        <w:t xml:space="preserve">Spediteur, Unterlieferant) ist vom Lieferanten die Einhaltung unserer Versandbedingungen sicherzustellen. </w:t>
      </w:r>
    </w:p>
    <w:p w14:paraId="6289F92B" w14:textId="348C5B84" w:rsidR="00982198"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c)</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Lieferscheine sind sofort bei Abgang der Sendung an unser im Bestelltext genanntes Empfangswerk</w:t>
      </w:r>
      <w:r w:rsidR="00AA5BBB" w:rsidRPr="00EA3DC3">
        <w:rPr>
          <w:rFonts w:ascii="Arial" w:hAnsi="Arial" w:cs="Arial"/>
          <w:color w:val="auto"/>
          <w:sz w:val="13"/>
          <w:szCs w:val="13"/>
        </w:rPr>
        <w:t xml:space="preserve"> zu senden.</w:t>
      </w:r>
      <w:r w:rsidR="00982198" w:rsidRPr="00EA3DC3">
        <w:rPr>
          <w:rFonts w:ascii="Arial" w:hAnsi="Arial" w:cs="Arial"/>
          <w:color w:val="auto"/>
          <w:sz w:val="13"/>
          <w:szCs w:val="13"/>
        </w:rPr>
        <w:t xml:space="preserve"> </w:t>
      </w:r>
      <w:r w:rsidR="00AA5BBB" w:rsidRPr="00EA3DC3">
        <w:rPr>
          <w:rFonts w:ascii="Arial" w:hAnsi="Arial" w:cs="Arial"/>
          <w:color w:val="auto"/>
          <w:sz w:val="13"/>
          <w:szCs w:val="13"/>
        </w:rPr>
        <w:t xml:space="preserve">Der Frachtbrief ist der Sendung </w:t>
      </w:r>
      <w:r w:rsidR="00982198" w:rsidRPr="00EA3DC3">
        <w:rPr>
          <w:rFonts w:ascii="Arial" w:hAnsi="Arial" w:cs="Arial"/>
          <w:color w:val="auto"/>
          <w:sz w:val="13"/>
          <w:szCs w:val="13"/>
        </w:rPr>
        <w:t>2-fach (ausgenommen Massengut, bei Luftfracht oder Postsendungen</w:t>
      </w:r>
      <w:r w:rsidR="00AA5BBB" w:rsidRPr="00EA3DC3">
        <w:rPr>
          <w:rFonts w:ascii="Arial" w:hAnsi="Arial" w:cs="Arial"/>
          <w:color w:val="auto"/>
          <w:sz w:val="13"/>
          <w:szCs w:val="13"/>
        </w:rPr>
        <w:t>)</w:t>
      </w:r>
      <w:r w:rsidR="00982198" w:rsidRPr="00EA3DC3">
        <w:rPr>
          <w:rFonts w:ascii="Arial" w:hAnsi="Arial" w:cs="Arial"/>
          <w:color w:val="auto"/>
          <w:sz w:val="13"/>
          <w:szCs w:val="13"/>
        </w:rPr>
        <w:t xml:space="preserve"> beizuschließen bzw. bei Speditionssendungen mit Hinweis "Bestimmt für Empfänger" dem Spediteur auszufolgen.</w:t>
      </w:r>
    </w:p>
    <w:p w14:paraId="6228DA3C" w14:textId="079FAF4C" w:rsidR="00982198"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d)</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Die komplette Bestellnummer ist in den Frachtbriefen, den für den Empfänger bestimmten Versandpapieren</w:t>
      </w:r>
      <w:r w:rsidR="003B4241" w:rsidRPr="00EA3DC3">
        <w:rPr>
          <w:rFonts w:ascii="Arial" w:hAnsi="Arial" w:cs="Arial"/>
          <w:color w:val="auto"/>
          <w:sz w:val="13"/>
          <w:szCs w:val="13"/>
        </w:rPr>
        <w:t>, Rechnungen</w:t>
      </w:r>
      <w:r w:rsidR="00982198" w:rsidRPr="00EA3DC3">
        <w:rPr>
          <w:rFonts w:ascii="Arial" w:hAnsi="Arial" w:cs="Arial"/>
          <w:color w:val="auto"/>
          <w:sz w:val="13"/>
          <w:szCs w:val="13"/>
        </w:rPr>
        <w:t xml:space="preserve"> und auf den </w:t>
      </w:r>
      <w:proofErr w:type="spellStart"/>
      <w:r w:rsidR="00982198" w:rsidRPr="00EA3DC3">
        <w:rPr>
          <w:rFonts w:ascii="Arial" w:hAnsi="Arial" w:cs="Arial"/>
          <w:color w:val="auto"/>
          <w:sz w:val="13"/>
          <w:szCs w:val="13"/>
        </w:rPr>
        <w:t>Kollis</w:t>
      </w:r>
      <w:proofErr w:type="spellEnd"/>
      <w:r w:rsidR="00982198" w:rsidRPr="00EA3DC3">
        <w:rPr>
          <w:rFonts w:ascii="Arial" w:hAnsi="Arial" w:cs="Arial"/>
          <w:color w:val="auto"/>
          <w:sz w:val="13"/>
          <w:szCs w:val="13"/>
        </w:rPr>
        <w:t xml:space="preserve"> selbst (Signierung, Klebezettel) deutlich sichtbar anzugeben.</w:t>
      </w:r>
    </w:p>
    <w:p w14:paraId="129311EA" w14:textId="1414B002" w:rsidR="00C433FF" w:rsidRPr="00EA3DC3" w:rsidRDefault="00FD248F"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e)</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In sämtlichen Versandpapieren, Rechnungen etc. </w:t>
      </w:r>
      <w:r w:rsidR="00BC5A35" w:rsidRPr="00EA3DC3">
        <w:rPr>
          <w:rFonts w:ascii="Arial" w:hAnsi="Arial" w:cs="Arial"/>
          <w:color w:val="auto"/>
          <w:sz w:val="13"/>
          <w:szCs w:val="13"/>
        </w:rPr>
        <w:t>müssen folgende Daten angeführt werden:</w:t>
      </w:r>
    </w:p>
    <w:p w14:paraId="12D32009" w14:textId="77777777" w:rsidR="00281DB0" w:rsidRPr="00EA3DC3" w:rsidRDefault="001E7594">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 xml:space="preserve">Gesamtgewicht (Brutto-, Nettogewicht), </w:t>
      </w:r>
    </w:p>
    <w:p w14:paraId="2F22F3A8" w14:textId="4880B43D" w:rsidR="001E7594" w:rsidRPr="00EA3DC3" w:rsidRDefault="001E7594" w:rsidP="00DA2DEE">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ab/>
        <w:t>zumindest Schätzgewicht,</w:t>
      </w:r>
    </w:p>
    <w:p w14:paraId="6AEA4FF7" w14:textId="0C8F6021" w:rsidR="001E7594" w:rsidRPr="00EA3DC3" w:rsidRDefault="001E7594" w:rsidP="00DA2DEE">
      <w:pPr>
        <w:tabs>
          <w:tab w:val="left" w:pos="284"/>
          <w:tab w:val="left" w:pos="993"/>
        </w:tabs>
        <w:ind w:left="284" w:hanging="284"/>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 xml:space="preserve">eine Warenbezeichnung, die eine Einreihung in den EU-Zolltarif für Import- bzw. </w:t>
      </w:r>
      <w:proofErr w:type="spellStart"/>
      <w:r w:rsidRPr="00EA3DC3">
        <w:rPr>
          <w:rFonts w:ascii="Arial" w:hAnsi="Arial" w:cs="Arial"/>
          <w:color w:val="auto"/>
          <w:sz w:val="13"/>
          <w:szCs w:val="13"/>
        </w:rPr>
        <w:t>Intrastat</w:t>
      </w:r>
      <w:proofErr w:type="spellEnd"/>
      <w:r w:rsidRPr="00EA3DC3">
        <w:rPr>
          <w:rFonts w:ascii="Arial" w:hAnsi="Arial" w:cs="Arial"/>
          <w:color w:val="auto"/>
          <w:sz w:val="13"/>
          <w:szCs w:val="13"/>
        </w:rPr>
        <w:t>-Zwecke ermöglicht,</w:t>
      </w:r>
    </w:p>
    <w:p w14:paraId="3A0AB210" w14:textId="120CB2FD" w:rsidR="001E7594" w:rsidRPr="00EA3DC3" w:rsidRDefault="001E7594" w:rsidP="00DA2DEE">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die 8-stellige Zolltarifnummer (Kombiniert</w:t>
      </w:r>
      <w:r w:rsidR="00152819" w:rsidRPr="00EA3DC3">
        <w:rPr>
          <w:rFonts w:ascii="Arial" w:hAnsi="Arial" w:cs="Arial"/>
          <w:color w:val="auto"/>
          <w:sz w:val="13"/>
          <w:szCs w:val="13"/>
        </w:rPr>
        <w:t>e</w:t>
      </w:r>
      <w:r w:rsidRPr="00EA3DC3">
        <w:rPr>
          <w:rFonts w:ascii="Arial" w:hAnsi="Arial" w:cs="Arial"/>
          <w:color w:val="auto"/>
          <w:sz w:val="13"/>
          <w:szCs w:val="13"/>
        </w:rPr>
        <w:t xml:space="preserve"> Nomenklatur),</w:t>
      </w:r>
    </w:p>
    <w:p w14:paraId="475DE90D" w14:textId="77777777" w:rsidR="001E7594" w:rsidRPr="00EA3DC3" w:rsidRDefault="001E7594" w:rsidP="00DA2DEE">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Ursprung der Ware,</w:t>
      </w:r>
    </w:p>
    <w:p w14:paraId="78C27E5F" w14:textId="77777777" w:rsidR="001E7594" w:rsidRPr="00EA3DC3" w:rsidRDefault="001E7594" w:rsidP="00DA2DEE">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Versendungsland,</w:t>
      </w:r>
    </w:p>
    <w:p w14:paraId="5876FCDE" w14:textId="77777777" w:rsidR="001E7594" w:rsidRPr="00EA3DC3" w:rsidRDefault="001E7594" w:rsidP="00DA2DEE">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 xml:space="preserve">Lieferkondition gemäß anwendbarer </w:t>
      </w:r>
      <w:proofErr w:type="spellStart"/>
      <w:r w:rsidRPr="00EA3DC3">
        <w:rPr>
          <w:rFonts w:ascii="Arial" w:hAnsi="Arial" w:cs="Arial"/>
          <w:color w:val="auto"/>
          <w:sz w:val="13"/>
          <w:szCs w:val="13"/>
        </w:rPr>
        <w:t>Incoterms</w:t>
      </w:r>
      <w:proofErr w:type="spellEnd"/>
      <w:r w:rsidRPr="00EA3DC3">
        <w:rPr>
          <w:rFonts w:ascii="Arial" w:hAnsi="Arial" w:cs="Arial"/>
          <w:color w:val="auto"/>
          <w:sz w:val="13"/>
          <w:szCs w:val="13"/>
          <w:vertAlign w:val="superscript"/>
        </w:rPr>
        <w:t>®</w:t>
      </w:r>
      <w:r w:rsidRPr="00EA3DC3">
        <w:rPr>
          <w:rFonts w:ascii="Arial" w:hAnsi="Arial" w:cs="Arial"/>
          <w:color w:val="auto"/>
          <w:sz w:val="13"/>
          <w:szCs w:val="13"/>
        </w:rPr>
        <w:t>,</w:t>
      </w:r>
    </w:p>
    <w:p w14:paraId="67CFC250" w14:textId="77777777" w:rsidR="001E7594" w:rsidRPr="00EA3DC3" w:rsidRDefault="001E7594" w:rsidP="00DA2DEE">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Artikelnummer,</w:t>
      </w:r>
    </w:p>
    <w:p w14:paraId="487A3B40" w14:textId="42284F93" w:rsidR="001E7594" w:rsidRPr="00EA3DC3" w:rsidRDefault="001E7594"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eine Vertragspositionsnummer, sofern in der Bestellung</w:t>
      </w:r>
      <w:r w:rsidR="00EF65AD" w:rsidRPr="00EA3DC3">
        <w:rPr>
          <w:rFonts w:ascii="Arial" w:hAnsi="Arial" w:cs="Arial"/>
          <w:color w:val="auto"/>
          <w:sz w:val="13"/>
          <w:szCs w:val="13"/>
        </w:rPr>
        <w:t xml:space="preserve"> </w:t>
      </w:r>
      <w:r w:rsidRPr="00EA3DC3">
        <w:rPr>
          <w:rFonts w:ascii="Arial" w:hAnsi="Arial" w:cs="Arial"/>
          <w:color w:val="auto"/>
          <w:sz w:val="13"/>
          <w:szCs w:val="13"/>
        </w:rPr>
        <w:t>angeführt.</w:t>
      </w:r>
      <w:r w:rsidRPr="00EA3DC3">
        <w:rPr>
          <w:rFonts w:ascii="Arial" w:hAnsi="Arial" w:cs="Arial"/>
          <w:color w:val="auto"/>
          <w:sz w:val="13"/>
          <w:szCs w:val="13"/>
        </w:rPr>
        <w:br/>
      </w:r>
      <w:r w:rsidR="00FD248F" w:rsidRPr="00EA3DC3">
        <w:rPr>
          <w:rFonts w:ascii="Arial" w:hAnsi="Arial" w:cs="Arial"/>
          <w:color w:val="auto"/>
          <w:sz w:val="13"/>
          <w:szCs w:val="13"/>
        </w:rPr>
        <w:t>f)</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Bei grenzüberschreitenden Sendungen aus </w:t>
      </w:r>
      <w:r w:rsidRPr="00EA3DC3">
        <w:rPr>
          <w:rFonts w:ascii="Arial" w:hAnsi="Arial" w:cs="Arial"/>
          <w:color w:val="auto"/>
          <w:sz w:val="13"/>
          <w:szCs w:val="13"/>
        </w:rPr>
        <w:t>Nicht-</w:t>
      </w:r>
      <w:r w:rsidR="00982198" w:rsidRPr="00EA3DC3">
        <w:rPr>
          <w:rFonts w:ascii="Arial" w:hAnsi="Arial" w:cs="Arial"/>
          <w:color w:val="auto"/>
          <w:sz w:val="13"/>
          <w:szCs w:val="13"/>
        </w:rPr>
        <w:t>EU-Staaten</w:t>
      </w:r>
      <w:r w:rsidR="00281DB0" w:rsidRPr="00EA3DC3">
        <w:rPr>
          <w:rFonts w:ascii="Arial" w:hAnsi="Arial" w:cs="Arial"/>
          <w:color w:val="auto"/>
          <w:sz w:val="13"/>
          <w:szCs w:val="13"/>
        </w:rPr>
        <w:t>,</w:t>
      </w:r>
      <w:r w:rsidR="00982198" w:rsidRPr="00EA3DC3">
        <w:rPr>
          <w:rFonts w:ascii="Arial" w:hAnsi="Arial" w:cs="Arial"/>
          <w:color w:val="auto"/>
          <w:sz w:val="13"/>
          <w:szCs w:val="13"/>
        </w:rPr>
        <w:t xml:space="preserve"> </w:t>
      </w:r>
      <w:r w:rsidRPr="00EA3DC3">
        <w:rPr>
          <w:rFonts w:ascii="Arial" w:hAnsi="Arial" w:cs="Arial"/>
          <w:color w:val="auto"/>
          <w:sz w:val="13"/>
          <w:szCs w:val="13"/>
        </w:rPr>
        <w:t>bei denen der Warenempfänger laut Lieferkondition die Importzollabwicklung durchführt, sind folgenden Erfordernisse einzuhalten:</w:t>
      </w:r>
    </w:p>
    <w:p w14:paraId="143FD886" w14:textId="7DB97A66" w:rsidR="001E7594" w:rsidRPr="00EA3DC3" w:rsidRDefault="001E7594"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 xml:space="preserve">eindeutige Kennzeichnung der Ware bzw. deren Verpackung als Zollgut, </w:t>
      </w:r>
    </w:p>
    <w:p w14:paraId="70625116" w14:textId="4F998B39" w:rsidR="001E7594" w:rsidRPr="00EA3DC3" w:rsidRDefault="001E7594" w:rsidP="00796E15">
      <w:pPr>
        <w:tabs>
          <w:tab w:val="left" w:pos="284"/>
          <w:tab w:val="left" w:pos="993"/>
        </w:tabs>
        <w:ind w:left="284" w:hanging="284"/>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ordnungsgemäße Übergabe von T1-Versanddokumenten</w:t>
      </w:r>
      <w:r w:rsidR="00281DB0" w:rsidRPr="00EA3DC3">
        <w:rPr>
          <w:rFonts w:ascii="Arial" w:hAnsi="Arial" w:cs="Arial"/>
          <w:color w:val="auto"/>
          <w:sz w:val="13"/>
          <w:szCs w:val="13"/>
        </w:rPr>
        <w:t xml:space="preserve"> </w:t>
      </w:r>
      <w:r w:rsidRPr="00EA3DC3">
        <w:rPr>
          <w:rFonts w:ascii="Arial" w:hAnsi="Arial" w:cs="Arial"/>
          <w:color w:val="auto"/>
          <w:sz w:val="13"/>
          <w:szCs w:val="13"/>
        </w:rPr>
        <w:t xml:space="preserve">beim Eingang der Ware im Empfangswerk, </w:t>
      </w:r>
    </w:p>
    <w:p w14:paraId="06CDB2FB" w14:textId="1C4BE4D2" w:rsidR="001E7594" w:rsidRPr="00EA3DC3" w:rsidRDefault="001E7594" w:rsidP="00796E15">
      <w:pPr>
        <w:tabs>
          <w:tab w:val="left" w:pos="284"/>
          <w:tab w:val="left" w:pos="993"/>
        </w:tabs>
        <w:ind w:left="284" w:hanging="284"/>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der Ware bzw. den Frachtpapieren sind Rechnungen sowie sonstige Dokumente</w:t>
      </w:r>
      <w:r w:rsidR="00152819" w:rsidRPr="00EA3DC3">
        <w:rPr>
          <w:rFonts w:ascii="Arial" w:hAnsi="Arial" w:cs="Arial"/>
          <w:color w:val="auto"/>
          <w:sz w:val="13"/>
          <w:szCs w:val="13"/>
        </w:rPr>
        <w:t xml:space="preserve"> beizufügen</w:t>
      </w:r>
      <w:r w:rsidRPr="00EA3DC3">
        <w:rPr>
          <w:rFonts w:ascii="Arial" w:hAnsi="Arial" w:cs="Arial"/>
          <w:color w:val="auto"/>
          <w:sz w:val="13"/>
          <w:szCs w:val="13"/>
        </w:rPr>
        <w:t xml:space="preserve">, die eine </w:t>
      </w:r>
      <w:r w:rsidR="00281DB0" w:rsidRPr="00EA3DC3">
        <w:rPr>
          <w:rFonts w:ascii="Arial" w:hAnsi="Arial" w:cs="Arial"/>
          <w:color w:val="auto"/>
          <w:sz w:val="13"/>
          <w:szCs w:val="13"/>
        </w:rPr>
        <w:t xml:space="preserve">ordnungsgemäße </w:t>
      </w:r>
      <w:r w:rsidR="004D1D3B">
        <w:rPr>
          <w:rFonts w:ascii="Arial" w:hAnsi="Arial" w:cs="Arial"/>
          <w:color w:val="auto"/>
          <w:sz w:val="13"/>
          <w:szCs w:val="13"/>
        </w:rPr>
        <w:t>Z</w:t>
      </w:r>
      <w:r w:rsidRPr="00EA3DC3">
        <w:rPr>
          <w:rFonts w:ascii="Arial" w:hAnsi="Arial" w:cs="Arial"/>
          <w:color w:val="auto"/>
          <w:sz w:val="13"/>
          <w:szCs w:val="13"/>
        </w:rPr>
        <w:t xml:space="preserve">ollabwicklung ermöglichen. </w:t>
      </w:r>
    </w:p>
    <w:p w14:paraId="1C57EF93" w14:textId="77777777" w:rsidR="001E7594" w:rsidRPr="00EA3DC3" w:rsidRDefault="001E7594" w:rsidP="00DA2DEE">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 xml:space="preserve">Neben den unter </w:t>
      </w:r>
      <w:proofErr w:type="spellStart"/>
      <w:r w:rsidRPr="00EA3DC3">
        <w:rPr>
          <w:rFonts w:ascii="Arial" w:hAnsi="Arial" w:cs="Arial"/>
          <w:color w:val="auto"/>
          <w:sz w:val="13"/>
          <w:szCs w:val="13"/>
        </w:rPr>
        <w:t>lit</w:t>
      </w:r>
      <w:proofErr w:type="spellEnd"/>
      <w:r w:rsidRPr="00EA3DC3">
        <w:rPr>
          <w:rFonts w:ascii="Arial" w:hAnsi="Arial" w:cs="Arial"/>
          <w:color w:val="auto"/>
          <w:sz w:val="13"/>
          <w:szCs w:val="13"/>
        </w:rPr>
        <w:t>. e) angeführten Daten müssen folgend</w:t>
      </w:r>
      <w:r w:rsidR="001A0FF3" w:rsidRPr="00EA3DC3">
        <w:rPr>
          <w:rFonts w:ascii="Arial" w:hAnsi="Arial" w:cs="Arial"/>
          <w:color w:val="auto"/>
          <w:sz w:val="13"/>
          <w:szCs w:val="13"/>
        </w:rPr>
        <w:t>e Informationen verfügbar sein</w:t>
      </w:r>
      <w:r w:rsidRPr="00EA3DC3">
        <w:rPr>
          <w:rFonts w:ascii="Arial" w:hAnsi="Arial" w:cs="Arial"/>
          <w:color w:val="auto"/>
          <w:sz w:val="13"/>
          <w:szCs w:val="13"/>
        </w:rPr>
        <w:t>:</w:t>
      </w:r>
    </w:p>
    <w:p w14:paraId="748E8A34" w14:textId="77777777" w:rsidR="001E7594" w:rsidRPr="00EA3DC3" w:rsidRDefault="001E7594" w:rsidP="00DA2DEE">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Warenwert und zusätzliche zollwertrelevante Posten,</w:t>
      </w:r>
    </w:p>
    <w:p w14:paraId="1B58E8C0" w14:textId="6EE4C026" w:rsidR="001E7594" w:rsidRPr="00EA3DC3" w:rsidRDefault="001E7594" w:rsidP="00DA2DEE">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t xml:space="preserve">bei Präferenzbegünstigung der jeweils geltende Präferenznachweis </w:t>
      </w:r>
      <w:r w:rsidR="00C1200D" w:rsidRPr="00EA3DC3">
        <w:rPr>
          <w:rFonts w:ascii="Arial" w:hAnsi="Arial" w:cs="Arial"/>
          <w:color w:val="auto"/>
          <w:sz w:val="13"/>
          <w:szCs w:val="13"/>
        </w:rPr>
        <w:tab/>
      </w:r>
      <w:r w:rsidRPr="00EA3DC3">
        <w:rPr>
          <w:rFonts w:ascii="Arial" w:hAnsi="Arial" w:cs="Arial"/>
          <w:color w:val="auto"/>
          <w:sz w:val="13"/>
          <w:szCs w:val="13"/>
        </w:rPr>
        <w:t>wie Warenverkehrsbescheinigungen A.TR / EUR.1 sowie Ursprungserklärungen auf Handelspapieren.</w:t>
      </w:r>
    </w:p>
    <w:p w14:paraId="2E4F37A3" w14:textId="77777777" w:rsidR="00CA42D9" w:rsidRPr="00EA3DC3" w:rsidRDefault="001E7594" w:rsidP="00DA2DEE">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Sollten Dokumente im Zeitpunkt des Versandes aus welchem Grund auch immer nicht der Ware beigelegt werden können, so sind diese gekennzeichnet mit „Für Zollabwicklung" so rechtzeitig express an das Empfangswerk zu senden, dass sie beim Empfang des Leistungsgegenstandes vorliegen.</w:t>
      </w:r>
    </w:p>
    <w:p w14:paraId="56A84EEE" w14:textId="1C247E0D" w:rsidR="001E7594" w:rsidRPr="00EA3DC3" w:rsidRDefault="003B0A92"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 xml:space="preserve">g) </w:t>
      </w:r>
      <w:r w:rsidR="00796E15" w:rsidRPr="00EA3DC3">
        <w:rPr>
          <w:rFonts w:ascii="Arial" w:hAnsi="Arial" w:cs="Arial"/>
          <w:color w:val="auto"/>
          <w:sz w:val="13"/>
          <w:szCs w:val="13"/>
        </w:rPr>
        <w:tab/>
      </w:r>
      <w:r w:rsidR="001E7594" w:rsidRPr="00EA3DC3">
        <w:rPr>
          <w:rFonts w:ascii="Arial" w:hAnsi="Arial" w:cs="Arial"/>
          <w:color w:val="auto"/>
          <w:sz w:val="13"/>
          <w:szCs w:val="13"/>
        </w:rPr>
        <w:t xml:space="preserve">Für Lieferungen aus EU-Staaten ist den Lieferpapieren neben den unter </w:t>
      </w:r>
      <w:proofErr w:type="spellStart"/>
      <w:r w:rsidR="001E7594" w:rsidRPr="00EA3DC3">
        <w:rPr>
          <w:rFonts w:ascii="Arial" w:hAnsi="Arial" w:cs="Arial"/>
          <w:color w:val="auto"/>
          <w:sz w:val="13"/>
          <w:szCs w:val="13"/>
        </w:rPr>
        <w:t>lit</w:t>
      </w:r>
      <w:proofErr w:type="spellEnd"/>
      <w:r w:rsidR="001E7594" w:rsidRPr="00EA3DC3">
        <w:rPr>
          <w:rFonts w:ascii="Arial" w:hAnsi="Arial" w:cs="Arial"/>
          <w:color w:val="auto"/>
          <w:sz w:val="13"/>
          <w:szCs w:val="13"/>
        </w:rPr>
        <w:t>. e) angeführten Informationen eine Lieferantenerklärung, die den präferenziellen Ursprung der Waren beinhaltet, beizulegen.</w:t>
      </w:r>
    </w:p>
    <w:p w14:paraId="11E8DB34" w14:textId="3F047ACF" w:rsidR="001E7594" w:rsidRPr="00EA3DC3" w:rsidRDefault="003B0A92"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 xml:space="preserve">h) </w:t>
      </w:r>
      <w:r w:rsidR="00796E15" w:rsidRPr="00EA3DC3">
        <w:rPr>
          <w:rFonts w:ascii="Arial" w:hAnsi="Arial" w:cs="Arial"/>
          <w:color w:val="auto"/>
          <w:sz w:val="13"/>
          <w:szCs w:val="13"/>
        </w:rPr>
        <w:tab/>
      </w:r>
      <w:r w:rsidR="001E7594" w:rsidRPr="00EA3DC3">
        <w:rPr>
          <w:rFonts w:ascii="Arial" w:hAnsi="Arial" w:cs="Arial"/>
          <w:color w:val="auto"/>
          <w:sz w:val="13"/>
          <w:szCs w:val="13"/>
        </w:rPr>
        <w:t xml:space="preserve">Kosten für die Transportversicherung tragen wir nur, wenn ausdrücklich vereinbart. Mit der Bestellausführung zusammenhängende Nebenkosten, die weder vereinbart sind, noch in den letztgültigen </w:t>
      </w:r>
      <w:proofErr w:type="spellStart"/>
      <w:r w:rsidR="001E7594" w:rsidRPr="00EA3DC3">
        <w:rPr>
          <w:rFonts w:ascii="Arial" w:hAnsi="Arial" w:cs="Arial"/>
          <w:color w:val="auto"/>
          <w:sz w:val="13"/>
          <w:szCs w:val="13"/>
        </w:rPr>
        <w:t>Incoterms</w:t>
      </w:r>
      <w:proofErr w:type="spellEnd"/>
      <w:r w:rsidR="001E7594" w:rsidRPr="00EA3DC3">
        <w:rPr>
          <w:rFonts w:ascii="Arial" w:hAnsi="Arial" w:cs="Arial"/>
          <w:color w:val="auto"/>
          <w:sz w:val="13"/>
          <w:szCs w:val="13"/>
          <w:vertAlign w:val="superscript"/>
        </w:rPr>
        <w:t>®</w:t>
      </w:r>
      <w:r w:rsidR="001E7594" w:rsidRPr="00EA3DC3">
        <w:rPr>
          <w:rFonts w:ascii="Arial" w:hAnsi="Arial" w:cs="Arial"/>
          <w:color w:val="auto"/>
          <w:sz w:val="13"/>
          <w:szCs w:val="13"/>
        </w:rPr>
        <w:t xml:space="preserve"> geregelt sind, gehen zu Lasten des Lieferanten. Im Übrigen wird auf die abhängig vom Geschäftsfall gesondert zugehenden Versandbedingungen und/oder gesetzlichen Verpflichtungen des Zollrechts und damit verbundener Rechtsmaterien in der jeweils geltenden Fassung verwiesen, die als </w:t>
      </w:r>
      <w:r w:rsidR="00281DB0" w:rsidRPr="00EA3DC3">
        <w:rPr>
          <w:rFonts w:ascii="Arial" w:hAnsi="Arial" w:cs="Arial"/>
          <w:color w:val="auto"/>
          <w:sz w:val="13"/>
          <w:szCs w:val="13"/>
        </w:rPr>
        <w:t>integrierter</w:t>
      </w:r>
      <w:r w:rsidR="001E7594" w:rsidRPr="00EA3DC3">
        <w:rPr>
          <w:rFonts w:ascii="Arial" w:hAnsi="Arial" w:cs="Arial"/>
          <w:color w:val="auto"/>
          <w:sz w:val="13"/>
          <w:szCs w:val="13"/>
        </w:rPr>
        <w:t xml:space="preserve"> Bestan</w:t>
      </w:r>
      <w:r w:rsidR="00281DB0" w:rsidRPr="00EA3DC3">
        <w:rPr>
          <w:rFonts w:ascii="Arial" w:hAnsi="Arial" w:cs="Arial"/>
          <w:color w:val="auto"/>
          <w:sz w:val="13"/>
          <w:szCs w:val="13"/>
        </w:rPr>
        <w:t>d</w:t>
      </w:r>
      <w:r w:rsidR="001E7594" w:rsidRPr="00EA3DC3">
        <w:rPr>
          <w:rFonts w:ascii="Arial" w:hAnsi="Arial" w:cs="Arial"/>
          <w:color w:val="auto"/>
          <w:sz w:val="13"/>
          <w:szCs w:val="13"/>
        </w:rPr>
        <w:t>teil dieser Einkaufsbedingungen gelten.</w:t>
      </w:r>
    </w:p>
    <w:p w14:paraId="4B506989" w14:textId="4CDED098" w:rsidR="00982198" w:rsidRPr="00EA3DC3" w:rsidRDefault="003B0A92" w:rsidP="00796E15">
      <w:pPr>
        <w:tabs>
          <w:tab w:val="left" w:pos="284"/>
          <w:tab w:val="left" w:pos="993"/>
        </w:tabs>
        <w:jc w:val="both"/>
        <w:rPr>
          <w:rFonts w:ascii="Arial" w:hAnsi="Arial" w:cs="Arial"/>
          <w:color w:val="auto"/>
          <w:sz w:val="13"/>
          <w:szCs w:val="13"/>
        </w:rPr>
      </w:pPr>
      <w:r w:rsidRPr="00EA3DC3">
        <w:rPr>
          <w:rFonts w:ascii="Arial" w:hAnsi="Arial" w:cs="Arial"/>
          <w:color w:val="auto"/>
          <w:sz w:val="13"/>
          <w:szCs w:val="13"/>
        </w:rPr>
        <w:t>i</w:t>
      </w:r>
      <w:r w:rsidR="00FD248F" w:rsidRPr="00EA3DC3">
        <w:rPr>
          <w:rFonts w:ascii="Arial" w:hAnsi="Arial" w:cs="Arial"/>
          <w:color w:val="auto"/>
          <w:sz w:val="13"/>
          <w:szCs w:val="13"/>
        </w:rPr>
        <w:t>)</w:t>
      </w:r>
      <w:r w:rsidR="00796E15" w:rsidRPr="00EA3DC3">
        <w:rPr>
          <w:rFonts w:ascii="Arial" w:hAnsi="Arial" w:cs="Arial"/>
          <w:color w:val="auto"/>
          <w:sz w:val="13"/>
          <w:szCs w:val="13"/>
        </w:rPr>
        <w:tab/>
      </w:r>
      <w:r w:rsidR="00982198" w:rsidRPr="00EA3DC3">
        <w:rPr>
          <w:rFonts w:ascii="Arial" w:hAnsi="Arial" w:cs="Arial"/>
          <w:color w:val="auto"/>
          <w:sz w:val="13"/>
          <w:szCs w:val="13"/>
        </w:rPr>
        <w:t>Bei Nichteinhaltung unserer Versand</w:t>
      </w:r>
      <w:r w:rsidR="006F1F97" w:rsidRPr="00EA3DC3">
        <w:rPr>
          <w:rFonts w:ascii="Arial" w:hAnsi="Arial" w:cs="Arial"/>
          <w:color w:val="auto"/>
          <w:sz w:val="13"/>
          <w:szCs w:val="13"/>
        </w:rPr>
        <w:t>-, Verzollungs- bzw. Dokumenta</w:t>
      </w:r>
      <w:r w:rsidR="00982198" w:rsidRPr="00EA3DC3">
        <w:rPr>
          <w:rFonts w:ascii="Arial" w:hAnsi="Arial" w:cs="Arial"/>
          <w:color w:val="auto"/>
          <w:sz w:val="13"/>
          <w:szCs w:val="13"/>
        </w:rPr>
        <w:t>tionsvorschriften gehen sämtliche daraus resultierenden Risiken, Schäden und Kosten zu Lasten des Lieferanten bzw. verschiebt sich die Fälligkeit der Rechnungsbezahlung entsprechend bis zur Erfüllung bzw. Vorlage der fehlenden Dokumentation.</w:t>
      </w:r>
    </w:p>
    <w:p w14:paraId="66ED9AFD" w14:textId="77777777" w:rsidR="00982198" w:rsidRPr="00EA3DC3" w:rsidRDefault="00982198" w:rsidP="00DA2DEE">
      <w:pPr>
        <w:tabs>
          <w:tab w:val="left" w:pos="284"/>
        </w:tabs>
        <w:jc w:val="both"/>
        <w:rPr>
          <w:rFonts w:ascii="Arial" w:hAnsi="Arial" w:cs="Arial"/>
          <w:i/>
          <w:color w:val="auto"/>
          <w:sz w:val="13"/>
          <w:szCs w:val="13"/>
        </w:rPr>
      </w:pPr>
    </w:p>
    <w:p w14:paraId="445FBD2B" w14:textId="77777777" w:rsidR="00982198" w:rsidRPr="00EA3DC3" w:rsidRDefault="00982198"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Übernahme</w:t>
      </w:r>
    </w:p>
    <w:p w14:paraId="27E8EB9F" w14:textId="1AF54823" w:rsidR="00A4095C" w:rsidRPr="00EA3DC3" w:rsidRDefault="009E2E22" w:rsidP="00796E15">
      <w:pPr>
        <w:tabs>
          <w:tab w:val="left" w:pos="284"/>
        </w:tabs>
        <w:jc w:val="both"/>
        <w:rPr>
          <w:rFonts w:ascii="Arial" w:hAnsi="Arial" w:cs="Arial"/>
          <w:sz w:val="13"/>
          <w:szCs w:val="13"/>
        </w:rPr>
      </w:pPr>
      <w:r w:rsidRPr="00EA3DC3">
        <w:rPr>
          <w:rFonts w:ascii="Arial" w:hAnsi="Arial" w:cs="Arial"/>
          <w:color w:val="auto"/>
          <w:sz w:val="13"/>
          <w:szCs w:val="13"/>
        </w:rPr>
        <w:t>a)</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 xml:space="preserve">Die Übernahme der Lieferung sowie Prüfung erfolgt in unserem Werk. </w:t>
      </w:r>
    </w:p>
    <w:p w14:paraId="2DA3F3CD" w14:textId="4EDD364A" w:rsidR="00A4095C" w:rsidRPr="00EA3DC3" w:rsidRDefault="009E2E22" w:rsidP="00796E15">
      <w:pPr>
        <w:tabs>
          <w:tab w:val="left" w:pos="284"/>
        </w:tabs>
        <w:jc w:val="both"/>
        <w:rPr>
          <w:rFonts w:ascii="Arial" w:hAnsi="Arial" w:cs="Arial"/>
          <w:sz w:val="13"/>
          <w:szCs w:val="13"/>
        </w:rPr>
      </w:pPr>
      <w:r w:rsidRPr="00EA3DC3">
        <w:rPr>
          <w:rFonts w:ascii="Arial" w:hAnsi="Arial" w:cs="Arial"/>
          <w:color w:val="auto"/>
          <w:sz w:val="13"/>
          <w:szCs w:val="13"/>
        </w:rPr>
        <w:t>b)</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Die Verpflichtung zur Untersuchung und zur Mängelrüge beginnt in allen Fällen – auch wenn die Ware schon vorher in unser Eigentum übergegangen oder dem Spediteur, Frachtführer oder sonstigen Beauftragten übergeben</w:t>
      </w:r>
      <w:r w:rsidR="001A0FF3" w:rsidRPr="00EA3DC3">
        <w:rPr>
          <w:rFonts w:ascii="Arial" w:hAnsi="Arial" w:cs="Arial"/>
          <w:color w:val="auto"/>
          <w:sz w:val="13"/>
          <w:szCs w:val="13"/>
        </w:rPr>
        <w:t xml:space="preserve"> worden</w:t>
      </w:r>
      <w:r w:rsidRPr="00EA3DC3">
        <w:rPr>
          <w:rFonts w:ascii="Arial" w:hAnsi="Arial" w:cs="Arial"/>
          <w:color w:val="auto"/>
          <w:sz w:val="13"/>
          <w:szCs w:val="13"/>
        </w:rPr>
        <w:t xml:space="preserve"> ist – erst bei Verwendung der Ware. </w:t>
      </w:r>
    </w:p>
    <w:p w14:paraId="05CCCC6E" w14:textId="17788AFA" w:rsidR="00A4095C" w:rsidRPr="00EA3DC3" w:rsidRDefault="009E2E22" w:rsidP="00796E15">
      <w:pPr>
        <w:tabs>
          <w:tab w:val="left" w:pos="284"/>
        </w:tabs>
        <w:jc w:val="both"/>
        <w:rPr>
          <w:rFonts w:ascii="Arial" w:hAnsi="Arial" w:cs="Arial"/>
          <w:sz w:val="13"/>
          <w:szCs w:val="13"/>
        </w:rPr>
      </w:pPr>
      <w:r w:rsidRPr="00EA3DC3">
        <w:rPr>
          <w:rFonts w:ascii="Arial" w:hAnsi="Arial" w:cs="Arial"/>
          <w:color w:val="auto"/>
          <w:sz w:val="13"/>
          <w:szCs w:val="13"/>
        </w:rPr>
        <w:t>c)</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 xml:space="preserve">Wir prüfen die gelieferte Ware nur auf ihre Identität mit der bestellten Warengattung, Menge und äußerlich sofort erkennbare Transportschäden. Insoweit verzichtet der Lieferant auf den Einwand der verspäteten Mängelrüge. </w:t>
      </w:r>
    </w:p>
    <w:p w14:paraId="1CCB39FB" w14:textId="06786759" w:rsidR="00A4095C" w:rsidRPr="00EA3DC3" w:rsidRDefault="009E2E22" w:rsidP="00796E15">
      <w:pPr>
        <w:tabs>
          <w:tab w:val="left" w:pos="284"/>
        </w:tabs>
        <w:jc w:val="both"/>
        <w:rPr>
          <w:rFonts w:ascii="Arial" w:hAnsi="Arial" w:cs="Arial"/>
          <w:sz w:val="13"/>
          <w:szCs w:val="13"/>
        </w:rPr>
      </w:pPr>
      <w:r w:rsidRPr="00EA3DC3">
        <w:rPr>
          <w:rFonts w:ascii="Arial" w:hAnsi="Arial" w:cs="Arial"/>
          <w:color w:val="auto"/>
          <w:sz w:val="13"/>
          <w:szCs w:val="13"/>
        </w:rPr>
        <w:t>d)</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Lieferungen gelten erst dann als abgenommen, wenn wir dies über Verlangen ausdrücklich bestätigen.</w:t>
      </w:r>
    </w:p>
    <w:p w14:paraId="36146897" w14:textId="77777777" w:rsidR="009F46CD" w:rsidRPr="00EA3DC3" w:rsidRDefault="009F46CD" w:rsidP="00DA2DEE">
      <w:pPr>
        <w:pStyle w:val="Textkrper"/>
        <w:tabs>
          <w:tab w:val="left" w:pos="284"/>
        </w:tabs>
        <w:rPr>
          <w:rFonts w:cs="Arial"/>
          <w:i/>
          <w:szCs w:val="13"/>
        </w:rPr>
      </w:pPr>
    </w:p>
    <w:p w14:paraId="229E174A" w14:textId="77777777" w:rsidR="00982198" w:rsidRPr="00EA3DC3" w:rsidRDefault="00A26DE9"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 xml:space="preserve">Eigentums- und </w:t>
      </w:r>
      <w:r w:rsidR="00982198" w:rsidRPr="00EA3DC3">
        <w:rPr>
          <w:rFonts w:ascii="Arial" w:hAnsi="Arial" w:cs="Arial"/>
          <w:b/>
          <w:color w:val="auto"/>
          <w:sz w:val="13"/>
          <w:szCs w:val="13"/>
        </w:rPr>
        <w:t>Gefahrenübergang</w:t>
      </w:r>
    </w:p>
    <w:p w14:paraId="25F0358C" w14:textId="06F51E41" w:rsidR="002B59CD" w:rsidRPr="00EA3DC3" w:rsidRDefault="007D22EB" w:rsidP="00DA2DEE">
      <w:pPr>
        <w:tabs>
          <w:tab w:val="left" w:pos="284"/>
        </w:tabs>
        <w:jc w:val="both"/>
        <w:rPr>
          <w:rFonts w:ascii="Arial" w:hAnsi="Arial" w:cs="Arial"/>
          <w:color w:val="auto"/>
          <w:sz w:val="13"/>
          <w:szCs w:val="13"/>
        </w:rPr>
      </w:pPr>
      <w:r w:rsidRPr="00EA3DC3">
        <w:rPr>
          <w:rFonts w:ascii="Arial" w:hAnsi="Arial" w:cs="Arial"/>
          <w:color w:val="auto"/>
          <w:sz w:val="13"/>
          <w:szCs w:val="13"/>
        </w:rPr>
        <w:t>a)</w:t>
      </w:r>
      <w:r w:rsidRPr="00EA3DC3">
        <w:rPr>
          <w:rFonts w:ascii="Arial" w:hAnsi="Arial" w:cs="Arial"/>
          <w:color w:val="auto"/>
          <w:sz w:val="13"/>
          <w:szCs w:val="13"/>
        </w:rPr>
        <w:tab/>
      </w:r>
      <w:r w:rsidR="00983EE3" w:rsidRPr="00EA3DC3">
        <w:rPr>
          <w:rFonts w:ascii="Arial" w:hAnsi="Arial" w:cs="Arial"/>
          <w:color w:val="auto"/>
          <w:sz w:val="13"/>
          <w:szCs w:val="13"/>
        </w:rPr>
        <w:t>Das</w:t>
      </w:r>
      <w:r w:rsidR="00A26DE9" w:rsidRPr="00EA3DC3">
        <w:rPr>
          <w:rFonts w:ascii="Arial" w:hAnsi="Arial" w:cs="Arial"/>
          <w:color w:val="auto"/>
          <w:sz w:val="13"/>
          <w:szCs w:val="13"/>
        </w:rPr>
        <w:t xml:space="preserve"> Eigentum am Leistungsgegenstand</w:t>
      </w:r>
      <w:r w:rsidR="00983EE3" w:rsidRPr="00EA3DC3">
        <w:rPr>
          <w:rFonts w:ascii="Arial" w:hAnsi="Arial" w:cs="Arial"/>
          <w:color w:val="auto"/>
          <w:sz w:val="13"/>
          <w:szCs w:val="13"/>
        </w:rPr>
        <w:t xml:space="preserve"> geht</w:t>
      </w:r>
      <w:r w:rsidR="006778B3" w:rsidRPr="00EA3DC3">
        <w:rPr>
          <w:rFonts w:ascii="Arial" w:hAnsi="Arial" w:cs="Arial"/>
          <w:color w:val="auto"/>
          <w:sz w:val="13"/>
          <w:szCs w:val="13"/>
        </w:rPr>
        <w:t xml:space="preserve"> mit Lieferung am Bestimmungsort gemäß vereinbartem </w:t>
      </w:r>
      <w:proofErr w:type="spellStart"/>
      <w:r w:rsidR="006778B3" w:rsidRPr="00EA3DC3">
        <w:rPr>
          <w:rFonts w:ascii="Arial" w:hAnsi="Arial" w:cs="Arial"/>
          <w:color w:val="auto"/>
          <w:sz w:val="13"/>
          <w:szCs w:val="13"/>
        </w:rPr>
        <w:t>Incoterm</w:t>
      </w:r>
      <w:proofErr w:type="spellEnd"/>
      <w:r w:rsidR="006778B3" w:rsidRPr="00EA3DC3">
        <w:rPr>
          <w:rFonts w:ascii="Arial" w:hAnsi="Arial" w:cs="Arial"/>
          <w:color w:val="auto"/>
          <w:sz w:val="13"/>
          <w:szCs w:val="13"/>
          <w:vertAlign w:val="superscript"/>
        </w:rPr>
        <w:t>®</w:t>
      </w:r>
      <w:r w:rsidR="006778B3" w:rsidRPr="00EA3DC3">
        <w:rPr>
          <w:rFonts w:ascii="Arial" w:hAnsi="Arial" w:cs="Arial"/>
          <w:color w:val="auto"/>
          <w:sz w:val="13"/>
          <w:szCs w:val="13"/>
        </w:rPr>
        <w:t xml:space="preserve"> auf uns über. </w:t>
      </w:r>
      <w:r w:rsidR="00A26DE9" w:rsidRPr="00EA3DC3">
        <w:rPr>
          <w:rFonts w:ascii="Arial" w:hAnsi="Arial" w:cs="Arial"/>
          <w:color w:val="auto"/>
          <w:sz w:val="13"/>
          <w:szCs w:val="13"/>
        </w:rPr>
        <w:t xml:space="preserve"> </w:t>
      </w:r>
      <w:r w:rsidR="006778B3" w:rsidRPr="00EA3DC3">
        <w:rPr>
          <w:rFonts w:ascii="Arial" w:hAnsi="Arial" w:cs="Arial"/>
          <w:color w:val="auto"/>
          <w:sz w:val="13"/>
          <w:szCs w:val="13"/>
        </w:rPr>
        <w:t>D</w:t>
      </w:r>
      <w:r w:rsidR="00A26DE9" w:rsidRPr="00EA3DC3">
        <w:rPr>
          <w:rFonts w:ascii="Arial" w:hAnsi="Arial" w:cs="Arial"/>
          <w:color w:val="auto"/>
          <w:sz w:val="13"/>
          <w:szCs w:val="13"/>
        </w:rPr>
        <w:t>ie</w:t>
      </w:r>
      <w:r w:rsidR="00982198" w:rsidRPr="00EA3DC3">
        <w:rPr>
          <w:rFonts w:ascii="Arial" w:hAnsi="Arial" w:cs="Arial"/>
          <w:color w:val="auto"/>
          <w:sz w:val="13"/>
          <w:szCs w:val="13"/>
        </w:rPr>
        <w:t xml:space="preserve"> Gefahr</w:t>
      </w:r>
      <w:r w:rsidR="00A26DE9" w:rsidRPr="00EA3DC3">
        <w:rPr>
          <w:rFonts w:ascii="Arial" w:hAnsi="Arial" w:cs="Arial"/>
          <w:color w:val="auto"/>
          <w:sz w:val="13"/>
          <w:szCs w:val="13"/>
        </w:rPr>
        <w:t xml:space="preserve"> der zufälligen Verschlechterung</w:t>
      </w:r>
      <w:r w:rsidR="00982198" w:rsidRPr="00EA3DC3">
        <w:rPr>
          <w:rFonts w:ascii="Arial" w:hAnsi="Arial" w:cs="Arial"/>
          <w:color w:val="auto"/>
          <w:sz w:val="13"/>
          <w:szCs w:val="13"/>
        </w:rPr>
        <w:t xml:space="preserve"> </w:t>
      </w:r>
      <w:r w:rsidR="006778B3" w:rsidRPr="00EA3DC3">
        <w:rPr>
          <w:rFonts w:ascii="Arial" w:hAnsi="Arial" w:cs="Arial"/>
          <w:color w:val="auto"/>
          <w:sz w:val="13"/>
          <w:szCs w:val="13"/>
        </w:rPr>
        <w:t xml:space="preserve">verbleibt bis zur </w:t>
      </w:r>
      <w:r w:rsidR="00982198" w:rsidRPr="00EA3DC3">
        <w:rPr>
          <w:rFonts w:ascii="Arial" w:hAnsi="Arial" w:cs="Arial"/>
          <w:color w:val="auto"/>
          <w:sz w:val="13"/>
          <w:szCs w:val="13"/>
        </w:rPr>
        <w:t>ordnungsgemäße</w:t>
      </w:r>
      <w:r w:rsidR="006778B3" w:rsidRPr="00EA3DC3">
        <w:rPr>
          <w:rFonts w:ascii="Arial" w:hAnsi="Arial" w:cs="Arial"/>
          <w:color w:val="auto"/>
          <w:sz w:val="13"/>
          <w:szCs w:val="13"/>
        </w:rPr>
        <w:t>n</w:t>
      </w:r>
      <w:r w:rsidR="00982198" w:rsidRPr="00EA3DC3">
        <w:rPr>
          <w:rFonts w:ascii="Arial" w:hAnsi="Arial" w:cs="Arial"/>
          <w:color w:val="auto"/>
          <w:sz w:val="13"/>
          <w:szCs w:val="13"/>
        </w:rPr>
        <w:t xml:space="preserve"> Übernahme</w:t>
      </w:r>
      <w:r w:rsidR="00662093" w:rsidRPr="00EA3DC3">
        <w:rPr>
          <w:rFonts w:ascii="Arial" w:hAnsi="Arial" w:cs="Arial"/>
          <w:color w:val="auto"/>
          <w:sz w:val="13"/>
          <w:szCs w:val="13"/>
        </w:rPr>
        <w:t xml:space="preserve"> bzw. Abnahme</w:t>
      </w:r>
      <w:r w:rsidR="00982198" w:rsidRPr="00EA3DC3">
        <w:rPr>
          <w:rFonts w:ascii="Arial" w:hAnsi="Arial" w:cs="Arial"/>
          <w:color w:val="auto"/>
          <w:sz w:val="13"/>
          <w:szCs w:val="13"/>
        </w:rPr>
        <w:t xml:space="preserve"> </w:t>
      </w:r>
      <w:r w:rsidR="006778B3" w:rsidRPr="00EA3DC3">
        <w:rPr>
          <w:rFonts w:ascii="Arial" w:hAnsi="Arial" w:cs="Arial"/>
          <w:color w:val="auto"/>
          <w:sz w:val="13"/>
          <w:szCs w:val="13"/>
        </w:rPr>
        <w:t>beim Lieferanten</w:t>
      </w:r>
      <w:r w:rsidR="00631F04" w:rsidRPr="00EA3DC3">
        <w:rPr>
          <w:rFonts w:ascii="Arial" w:hAnsi="Arial" w:cs="Arial"/>
          <w:color w:val="auto"/>
          <w:sz w:val="13"/>
          <w:szCs w:val="13"/>
        </w:rPr>
        <w:t>.</w:t>
      </w:r>
    </w:p>
    <w:p w14:paraId="04964EA0" w14:textId="153DF10A" w:rsidR="007D22EB" w:rsidRPr="00EA3DC3" w:rsidRDefault="007D22EB" w:rsidP="00DA2DEE">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5B6AE9" w:rsidRPr="00EA3DC3">
        <w:rPr>
          <w:rFonts w:ascii="Arial" w:hAnsi="Arial" w:cs="Arial"/>
          <w:color w:val="auto"/>
          <w:sz w:val="13"/>
          <w:szCs w:val="13"/>
        </w:rPr>
        <w:tab/>
      </w:r>
      <w:r w:rsidRPr="00EA3DC3">
        <w:rPr>
          <w:rFonts w:ascii="Arial" w:hAnsi="Arial" w:cs="Arial"/>
          <w:color w:val="auto"/>
          <w:sz w:val="13"/>
          <w:szCs w:val="13"/>
        </w:rPr>
        <w:t>Im Falle der Bearbeitung von durch den Besteller beigestellte</w:t>
      </w:r>
      <w:r w:rsidR="000829C0" w:rsidRPr="00EA3DC3">
        <w:rPr>
          <w:rFonts w:ascii="Arial" w:hAnsi="Arial" w:cs="Arial"/>
          <w:color w:val="auto"/>
          <w:sz w:val="13"/>
          <w:szCs w:val="13"/>
        </w:rPr>
        <w:t>m</w:t>
      </w:r>
      <w:r w:rsidRPr="00EA3DC3">
        <w:rPr>
          <w:rFonts w:ascii="Arial" w:hAnsi="Arial" w:cs="Arial"/>
          <w:color w:val="auto"/>
          <w:sz w:val="13"/>
          <w:szCs w:val="13"/>
        </w:rPr>
        <w:t xml:space="preserve"> Material durch den Lieferanten bleibt das Material sowie </w:t>
      </w:r>
      <w:r w:rsidR="008A5098" w:rsidRPr="00EA3DC3">
        <w:rPr>
          <w:rFonts w:ascii="Arial" w:hAnsi="Arial" w:cs="Arial"/>
          <w:color w:val="auto"/>
          <w:sz w:val="13"/>
          <w:szCs w:val="13"/>
        </w:rPr>
        <w:t>gegebenenfalls</w:t>
      </w:r>
      <w:r w:rsidRPr="00EA3DC3">
        <w:rPr>
          <w:rFonts w:ascii="Arial" w:hAnsi="Arial" w:cs="Arial"/>
          <w:color w:val="auto"/>
          <w:sz w:val="13"/>
          <w:szCs w:val="13"/>
        </w:rPr>
        <w:t xml:space="preserve"> anfallende</w:t>
      </w:r>
      <w:r w:rsidR="008A5098" w:rsidRPr="00EA3DC3">
        <w:rPr>
          <w:rFonts w:ascii="Arial" w:hAnsi="Arial" w:cs="Arial"/>
          <w:color w:val="auto"/>
          <w:sz w:val="13"/>
          <w:szCs w:val="13"/>
        </w:rPr>
        <w:t>r</w:t>
      </w:r>
      <w:r w:rsidRPr="00EA3DC3">
        <w:rPr>
          <w:rFonts w:ascii="Arial" w:hAnsi="Arial" w:cs="Arial"/>
          <w:color w:val="auto"/>
          <w:sz w:val="13"/>
          <w:szCs w:val="13"/>
        </w:rPr>
        <w:t xml:space="preserve"> Schrott stets im uneingeschränkten Eigentum des Bestellers. Ein Eigentumsübergang auf den Lieferanten findet zu keinem Zeitpunkt statt. Etwaige Zurückbehaltungsrechte des Lieferanten am Material</w:t>
      </w:r>
      <w:r w:rsidR="008A5098" w:rsidRPr="00EA3DC3">
        <w:rPr>
          <w:rFonts w:ascii="Arial" w:hAnsi="Arial" w:cs="Arial"/>
          <w:color w:val="auto"/>
          <w:sz w:val="13"/>
          <w:szCs w:val="13"/>
        </w:rPr>
        <w:t xml:space="preserve"> oder den Schrotten</w:t>
      </w:r>
      <w:r w:rsidRPr="00EA3DC3">
        <w:rPr>
          <w:rFonts w:ascii="Arial" w:hAnsi="Arial" w:cs="Arial"/>
          <w:color w:val="auto"/>
          <w:sz w:val="13"/>
          <w:szCs w:val="13"/>
        </w:rPr>
        <w:t xml:space="preserve"> werden einvernehmlich ausgeschlossen. </w:t>
      </w:r>
    </w:p>
    <w:p w14:paraId="0B42F02A" w14:textId="77777777" w:rsidR="002B59CD" w:rsidRPr="00EA3DC3" w:rsidRDefault="002B59CD" w:rsidP="00DA2DEE">
      <w:pPr>
        <w:tabs>
          <w:tab w:val="left" w:pos="284"/>
        </w:tabs>
        <w:jc w:val="both"/>
        <w:rPr>
          <w:rFonts w:ascii="Arial" w:hAnsi="Arial" w:cs="Arial"/>
          <w:i/>
          <w:color w:val="auto"/>
          <w:sz w:val="13"/>
          <w:szCs w:val="13"/>
        </w:rPr>
      </w:pPr>
    </w:p>
    <w:p w14:paraId="2204267E" w14:textId="77777777" w:rsidR="00982198" w:rsidRPr="00EA3DC3" w:rsidRDefault="00982198"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 xml:space="preserve">Gewährleistung </w:t>
      </w:r>
    </w:p>
    <w:p w14:paraId="14458233" w14:textId="54218298" w:rsidR="002B59CD"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2B59CD" w:rsidRPr="00EA3DC3">
        <w:rPr>
          <w:rFonts w:ascii="Arial" w:hAnsi="Arial" w:cs="Arial"/>
          <w:color w:val="auto"/>
          <w:sz w:val="13"/>
          <w:szCs w:val="13"/>
        </w:rPr>
        <w:t>Für Mängel der Lieferung – dazu zählt auch das Fehlen zugesicherter Eigenschaften – läuft die Gewährleistungsfrist des Lieferanten, soweit nicht anders vereinbart, 24 Monate nach erfolgter Übernahme bzw. Inbetriebnahme</w:t>
      </w:r>
      <w:r w:rsidR="00281DB0" w:rsidRPr="00EA3DC3">
        <w:rPr>
          <w:rFonts w:ascii="Arial" w:hAnsi="Arial" w:cs="Arial"/>
          <w:color w:val="auto"/>
          <w:sz w:val="13"/>
          <w:szCs w:val="13"/>
        </w:rPr>
        <w:t xml:space="preserve"> oder Abnahme, je nachdem, was später eintritt</w:t>
      </w:r>
      <w:r w:rsidR="002B59CD" w:rsidRPr="00EA3DC3">
        <w:rPr>
          <w:rFonts w:ascii="Arial" w:hAnsi="Arial" w:cs="Arial"/>
          <w:color w:val="auto"/>
          <w:sz w:val="13"/>
          <w:szCs w:val="13"/>
        </w:rPr>
        <w:t xml:space="preserve">. Für unbewegliche Sachen gilt eine Gewährleistungsfrist von </w:t>
      </w:r>
      <w:r w:rsidR="00631F04" w:rsidRPr="00EA3DC3">
        <w:rPr>
          <w:rFonts w:ascii="Arial" w:hAnsi="Arial" w:cs="Arial"/>
          <w:color w:val="auto"/>
          <w:sz w:val="13"/>
          <w:szCs w:val="13"/>
        </w:rPr>
        <w:t xml:space="preserve">36 Monaten </w:t>
      </w:r>
      <w:r w:rsidR="002B59CD" w:rsidRPr="00EA3DC3">
        <w:rPr>
          <w:rFonts w:ascii="Arial" w:hAnsi="Arial" w:cs="Arial"/>
          <w:color w:val="auto"/>
          <w:sz w:val="13"/>
          <w:szCs w:val="13"/>
        </w:rPr>
        <w:t>ab Abnahme bzw. Inbetriebnahme</w:t>
      </w:r>
      <w:r w:rsidR="00281DB0" w:rsidRPr="00EA3DC3">
        <w:rPr>
          <w:rFonts w:ascii="Arial" w:hAnsi="Arial" w:cs="Arial"/>
          <w:color w:val="auto"/>
          <w:sz w:val="13"/>
          <w:szCs w:val="13"/>
        </w:rPr>
        <w:t>, je nachdem, was später eintritt</w:t>
      </w:r>
      <w:r w:rsidR="002B59CD" w:rsidRPr="00EA3DC3">
        <w:rPr>
          <w:rFonts w:ascii="Arial" w:hAnsi="Arial" w:cs="Arial"/>
          <w:color w:val="auto"/>
          <w:sz w:val="13"/>
          <w:szCs w:val="13"/>
        </w:rPr>
        <w:t>.</w:t>
      </w:r>
    </w:p>
    <w:p w14:paraId="49A08A83" w14:textId="249BE314" w:rsidR="006A2919"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Unbeschadet unserer sonstigen </w:t>
      </w:r>
      <w:r w:rsidR="00631F04" w:rsidRPr="00EA3DC3">
        <w:rPr>
          <w:rFonts w:ascii="Arial" w:hAnsi="Arial" w:cs="Arial"/>
          <w:color w:val="auto"/>
          <w:sz w:val="13"/>
          <w:szCs w:val="13"/>
        </w:rPr>
        <w:t xml:space="preserve">Gewährleistungsrechte </w:t>
      </w:r>
      <w:r w:rsidR="00982198" w:rsidRPr="00EA3DC3">
        <w:rPr>
          <w:rFonts w:ascii="Arial" w:hAnsi="Arial" w:cs="Arial"/>
          <w:color w:val="auto"/>
          <w:sz w:val="13"/>
          <w:szCs w:val="13"/>
        </w:rPr>
        <w:t xml:space="preserve">sind wir berechtigt, </w:t>
      </w:r>
      <w:r w:rsidR="00631F04" w:rsidRPr="00EA3DC3">
        <w:rPr>
          <w:rFonts w:ascii="Arial" w:hAnsi="Arial" w:cs="Arial"/>
          <w:color w:val="auto"/>
          <w:sz w:val="13"/>
          <w:szCs w:val="13"/>
        </w:rPr>
        <w:t xml:space="preserve">sofern </w:t>
      </w:r>
      <w:r w:rsidR="00982198" w:rsidRPr="00EA3DC3">
        <w:rPr>
          <w:rFonts w:ascii="Arial" w:hAnsi="Arial" w:cs="Arial"/>
          <w:color w:val="auto"/>
          <w:sz w:val="13"/>
          <w:szCs w:val="13"/>
        </w:rPr>
        <w:t xml:space="preserve">der Lieferant in der </w:t>
      </w:r>
      <w:r w:rsidR="00631F04" w:rsidRPr="00EA3DC3">
        <w:rPr>
          <w:rFonts w:ascii="Arial" w:hAnsi="Arial" w:cs="Arial"/>
          <w:color w:val="auto"/>
          <w:sz w:val="13"/>
          <w:szCs w:val="13"/>
        </w:rPr>
        <w:t>hierfür angemessenen</w:t>
      </w:r>
      <w:r w:rsidR="00982198" w:rsidRPr="00EA3DC3">
        <w:rPr>
          <w:rFonts w:ascii="Arial" w:hAnsi="Arial" w:cs="Arial"/>
          <w:color w:val="auto"/>
          <w:sz w:val="13"/>
          <w:szCs w:val="13"/>
        </w:rPr>
        <w:t xml:space="preserve"> Frist seinen Verpflichtungen nicht nachkommt,</w:t>
      </w:r>
      <w:r w:rsidR="00631F04" w:rsidRPr="00EA3DC3">
        <w:rPr>
          <w:rFonts w:ascii="Arial" w:hAnsi="Arial" w:cs="Arial"/>
          <w:color w:val="auto"/>
          <w:sz w:val="13"/>
          <w:szCs w:val="13"/>
        </w:rPr>
        <w:t xml:space="preserve"> oder ein Zuwarten dem Besteller nicht zumutbar ist,</w:t>
      </w:r>
      <w:r w:rsidR="00982198" w:rsidRPr="00EA3DC3">
        <w:rPr>
          <w:rFonts w:ascii="Arial" w:hAnsi="Arial" w:cs="Arial"/>
          <w:color w:val="auto"/>
          <w:sz w:val="13"/>
          <w:szCs w:val="13"/>
        </w:rPr>
        <w:t xml:space="preserve"> auf Kosten</w:t>
      </w:r>
      <w:r w:rsidR="00631F04" w:rsidRPr="00EA3DC3">
        <w:rPr>
          <w:rFonts w:ascii="Arial" w:hAnsi="Arial" w:cs="Arial"/>
          <w:color w:val="auto"/>
          <w:sz w:val="13"/>
          <w:szCs w:val="13"/>
        </w:rPr>
        <w:t xml:space="preserve"> des Lieferanten</w:t>
      </w:r>
      <w:r w:rsidR="00982198" w:rsidRPr="00EA3DC3">
        <w:rPr>
          <w:rFonts w:ascii="Arial" w:hAnsi="Arial" w:cs="Arial"/>
          <w:color w:val="auto"/>
          <w:sz w:val="13"/>
          <w:szCs w:val="13"/>
        </w:rPr>
        <w:t xml:space="preserve"> Mängel oder Schäden zu beseitigen oder durch Dritte beheben zu lassen. Die Verpflichtungen des Lieferanten werden davon nicht berührt. </w:t>
      </w:r>
    </w:p>
    <w:p w14:paraId="2EEE8EF8" w14:textId="0B633249" w:rsidR="00982198" w:rsidRPr="00EA3DC3" w:rsidRDefault="00FD248F" w:rsidP="00796E15">
      <w:pPr>
        <w:tabs>
          <w:tab w:val="left" w:pos="284"/>
        </w:tabs>
        <w:jc w:val="both"/>
        <w:rPr>
          <w:rFonts w:ascii="Arial" w:hAnsi="Arial" w:cs="Arial"/>
          <w:color w:val="auto"/>
          <w:sz w:val="13"/>
          <w:szCs w:val="13"/>
        </w:rPr>
      </w:pPr>
      <w:r w:rsidRPr="00EA3DC3">
        <w:rPr>
          <w:rFonts w:ascii="Arial" w:hAnsi="Arial" w:cs="Arial"/>
          <w:color w:val="auto"/>
          <w:sz w:val="13"/>
          <w:szCs w:val="13"/>
        </w:rPr>
        <w:t>c)</w:t>
      </w:r>
      <w:r w:rsidR="006A2919"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Eine Mängelanzeige gilt als unverzüglich erstattet bei:</w:t>
      </w:r>
    </w:p>
    <w:p w14:paraId="10EF8F99" w14:textId="2E444BF7" w:rsidR="00982198" w:rsidRPr="00EA3DC3" w:rsidRDefault="00796E15" w:rsidP="00796E15">
      <w:pPr>
        <w:pStyle w:val="Listenabsatz"/>
        <w:tabs>
          <w:tab w:val="left" w:pos="284"/>
        </w:tabs>
        <w:ind w:left="284" w:hanging="284"/>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r>
      <w:r w:rsidR="00E860EF" w:rsidRPr="00EA3DC3">
        <w:rPr>
          <w:rFonts w:ascii="Arial" w:hAnsi="Arial" w:cs="Arial"/>
          <w:color w:val="auto"/>
          <w:sz w:val="13"/>
          <w:szCs w:val="13"/>
        </w:rPr>
        <w:t xml:space="preserve">Gemäß Punkt 5 </w:t>
      </w:r>
      <w:proofErr w:type="spellStart"/>
      <w:r w:rsidR="00E860EF" w:rsidRPr="00EA3DC3">
        <w:rPr>
          <w:rFonts w:ascii="Arial" w:hAnsi="Arial" w:cs="Arial"/>
          <w:color w:val="auto"/>
          <w:sz w:val="13"/>
          <w:szCs w:val="13"/>
        </w:rPr>
        <w:t>lit</w:t>
      </w:r>
      <w:proofErr w:type="spellEnd"/>
      <w:r w:rsidR="00E860EF" w:rsidRPr="00EA3DC3">
        <w:rPr>
          <w:rFonts w:ascii="Arial" w:hAnsi="Arial" w:cs="Arial"/>
          <w:color w:val="auto"/>
          <w:sz w:val="13"/>
          <w:szCs w:val="13"/>
        </w:rPr>
        <w:t>. c) feststellbare</w:t>
      </w:r>
      <w:r w:rsidR="00983EE3" w:rsidRPr="00EA3DC3">
        <w:rPr>
          <w:rFonts w:ascii="Arial" w:hAnsi="Arial" w:cs="Arial"/>
          <w:color w:val="auto"/>
          <w:sz w:val="13"/>
          <w:szCs w:val="13"/>
        </w:rPr>
        <w:t>n</w:t>
      </w:r>
      <w:r w:rsidR="00E860EF" w:rsidRPr="00EA3DC3">
        <w:rPr>
          <w:rFonts w:ascii="Arial" w:hAnsi="Arial" w:cs="Arial"/>
          <w:color w:val="auto"/>
          <w:sz w:val="13"/>
          <w:szCs w:val="13"/>
        </w:rPr>
        <w:t xml:space="preserve"> Mängel</w:t>
      </w:r>
      <w:r w:rsidR="00982198" w:rsidRPr="00EA3DC3">
        <w:rPr>
          <w:rFonts w:ascii="Arial" w:hAnsi="Arial" w:cs="Arial"/>
          <w:color w:val="auto"/>
          <w:sz w:val="13"/>
          <w:szCs w:val="13"/>
        </w:rPr>
        <w:t xml:space="preserve"> bis 6 Wochen ab </w:t>
      </w:r>
      <w:r w:rsidR="00281DB0" w:rsidRPr="00EA3DC3">
        <w:rPr>
          <w:rFonts w:ascii="Arial" w:hAnsi="Arial" w:cs="Arial"/>
          <w:color w:val="auto"/>
          <w:sz w:val="13"/>
          <w:szCs w:val="13"/>
        </w:rPr>
        <w:t>Verwendung der Ware</w:t>
      </w:r>
      <w:r w:rsidR="00E860EF" w:rsidRPr="00EA3DC3">
        <w:rPr>
          <w:rFonts w:ascii="Arial" w:hAnsi="Arial" w:cs="Arial"/>
          <w:color w:val="auto"/>
          <w:sz w:val="13"/>
          <w:szCs w:val="13"/>
        </w:rPr>
        <w:t>,</w:t>
      </w:r>
    </w:p>
    <w:p w14:paraId="51648958" w14:textId="0D230425" w:rsidR="00982198" w:rsidRDefault="00796E15" w:rsidP="00796E15">
      <w:pPr>
        <w:pStyle w:val="Listenabsatz"/>
        <w:tabs>
          <w:tab w:val="left" w:pos="284"/>
        </w:tabs>
        <w:ind w:left="284" w:hanging="284"/>
        <w:jc w:val="both"/>
        <w:rPr>
          <w:rFonts w:ascii="Arial" w:hAnsi="Arial" w:cs="Arial"/>
          <w:color w:val="auto"/>
          <w:sz w:val="13"/>
          <w:szCs w:val="13"/>
        </w:rPr>
      </w:pPr>
      <w:r w:rsidRPr="00EA3DC3">
        <w:rPr>
          <w:rFonts w:ascii="Arial" w:hAnsi="Arial" w:cs="Arial"/>
          <w:color w:val="auto"/>
          <w:sz w:val="13"/>
          <w:szCs w:val="13"/>
        </w:rPr>
        <w:t>-</w:t>
      </w:r>
      <w:r w:rsidRPr="00EA3DC3">
        <w:rPr>
          <w:rFonts w:ascii="Arial" w:hAnsi="Arial" w:cs="Arial"/>
          <w:color w:val="auto"/>
          <w:sz w:val="13"/>
          <w:szCs w:val="13"/>
        </w:rPr>
        <w:tab/>
      </w:r>
      <w:r w:rsidR="00E860EF" w:rsidRPr="00EA3DC3">
        <w:rPr>
          <w:rFonts w:ascii="Arial" w:hAnsi="Arial" w:cs="Arial"/>
          <w:color w:val="auto"/>
          <w:sz w:val="13"/>
          <w:szCs w:val="13"/>
        </w:rPr>
        <w:t xml:space="preserve">bei </w:t>
      </w:r>
      <w:r w:rsidR="003A1B21" w:rsidRPr="00EA3DC3">
        <w:rPr>
          <w:rFonts w:ascii="Arial" w:hAnsi="Arial" w:cs="Arial"/>
          <w:color w:val="auto"/>
          <w:sz w:val="13"/>
          <w:szCs w:val="13"/>
        </w:rPr>
        <w:t>allen sonstigen sowie verdeckte</w:t>
      </w:r>
      <w:r w:rsidR="00AF25E1" w:rsidRPr="00EA3DC3">
        <w:rPr>
          <w:rFonts w:ascii="Arial" w:hAnsi="Arial" w:cs="Arial"/>
          <w:color w:val="auto"/>
          <w:sz w:val="13"/>
          <w:szCs w:val="13"/>
        </w:rPr>
        <w:t>n</w:t>
      </w:r>
      <w:r w:rsidR="00E860EF" w:rsidRPr="00EA3DC3">
        <w:rPr>
          <w:rFonts w:ascii="Arial" w:hAnsi="Arial" w:cs="Arial"/>
          <w:color w:val="auto"/>
          <w:sz w:val="13"/>
          <w:szCs w:val="13"/>
        </w:rPr>
        <w:t xml:space="preserve"> </w:t>
      </w:r>
      <w:r w:rsidR="00982198" w:rsidRPr="00EA3DC3">
        <w:rPr>
          <w:rFonts w:ascii="Arial" w:hAnsi="Arial" w:cs="Arial"/>
          <w:color w:val="auto"/>
          <w:sz w:val="13"/>
          <w:szCs w:val="13"/>
        </w:rPr>
        <w:t>Mängeln bis 6 Wochen ab Entdeckung.</w:t>
      </w:r>
    </w:p>
    <w:p w14:paraId="1362C8E0" w14:textId="77777777" w:rsidR="004D1D3B" w:rsidRPr="00EA3DC3" w:rsidRDefault="004D1D3B" w:rsidP="00796E15">
      <w:pPr>
        <w:pStyle w:val="Listenabsatz"/>
        <w:tabs>
          <w:tab w:val="left" w:pos="284"/>
        </w:tabs>
        <w:ind w:left="284" w:hanging="284"/>
        <w:jc w:val="both"/>
        <w:rPr>
          <w:rFonts w:ascii="Arial" w:hAnsi="Arial" w:cs="Arial"/>
          <w:color w:val="auto"/>
          <w:sz w:val="13"/>
          <w:szCs w:val="13"/>
        </w:rPr>
      </w:pPr>
    </w:p>
    <w:p w14:paraId="18F5C79E" w14:textId="4FAF1E87" w:rsidR="002B59CD" w:rsidRPr="00EA3DC3" w:rsidRDefault="00FD248F" w:rsidP="00DA2DEE">
      <w:pPr>
        <w:tabs>
          <w:tab w:val="left" w:pos="284"/>
        </w:tabs>
        <w:jc w:val="both"/>
        <w:rPr>
          <w:rFonts w:ascii="Arial" w:hAnsi="Arial" w:cs="Arial"/>
          <w:color w:val="auto"/>
          <w:sz w:val="13"/>
          <w:szCs w:val="13"/>
        </w:rPr>
      </w:pPr>
      <w:r w:rsidRPr="00EA3DC3">
        <w:rPr>
          <w:rFonts w:ascii="Arial" w:hAnsi="Arial" w:cs="Arial"/>
          <w:color w:val="auto"/>
          <w:sz w:val="13"/>
          <w:szCs w:val="13"/>
        </w:rPr>
        <w:lastRenderedPageBreak/>
        <w:t>d)</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Für verdeckte Mängel gilt eine Gewährleistungsfrist von </w:t>
      </w:r>
      <w:r w:rsidR="003A1B21" w:rsidRPr="00EA3DC3">
        <w:rPr>
          <w:rFonts w:ascii="Arial" w:hAnsi="Arial" w:cs="Arial"/>
          <w:color w:val="auto"/>
          <w:sz w:val="13"/>
          <w:szCs w:val="13"/>
        </w:rPr>
        <w:t>36 Monaten</w:t>
      </w:r>
      <w:r w:rsidR="00982198" w:rsidRPr="00EA3DC3">
        <w:rPr>
          <w:rFonts w:ascii="Arial" w:hAnsi="Arial" w:cs="Arial"/>
          <w:color w:val="auto"/>
          <w:sz w:val="13"/>
          <w:szCs w:val="13"/>
        </w:rPr>
        <w:t xml:space="preserve"> ab Übernahme bzw. Inbetriebnahme</w:t>
      </w:r>
      <w:r w:rsidR="00501653" w:rsidRPr="00EA3DC3">
        <w:rPr>
          <w:rFonts w:ascii="Arial" w:hAnsi="Arial" w:cs="Arial"/>
          <w:color w:val="auto"/>
          <w:sz w:val="13"/>
          <w:szCs w:val="13"/>
        </w:rPr>
        <w:t xml:space="preserve"> oder Abnahme</w:t>
      </w:r>
      <w:r w:rsidR="00AF25E1" w:rsidRPr="00EA3DC3">
        <w:rPr>
          <w:rFonts w:ascii="Arial" w:hAnsi="Arial" w:cs="Arial"/>
          <w:color w:val="auto"/>
          <w:sz w:val="13"/>
          <w:szCs w:val="13"/>
        </w:rPr>
        <w:t>, je nachdem</w:t>
      </w:r>
      <w:r w:rsidR="00281DB0" w:rsidRPr="00EA3DC3">
        <w:rPr>
          <w:rFonts w:ascii="Arial" w:hAnsi="Arial" w:cs="Arial"/>
          <w:color w:val="auto"/>
          <w:sz w:val="13"/>
          <w:szCs w:val="13"/>
        </w:rPr>
        <w:t>,</w:t>
      </w:r>
      <w:r w:rsidR="00AF25E1" w:rsidRPr="00EA3DC3">
        <w:rPr>
          <w:rFonts w:ascii="Arial" w:hAnsi="Arial" w:cs="Arial"/>
          <w:color w:val="auto"/>
          <w:sz w:val="13"/>
          <w:szCs w:val="13"/>
        </w:rPr>
        <w:t xml:space="preserve"> was später eintritt</w:t>
      </w:r>
      <w:r w:rsidR="00982198" w:rsidRPr="00EA3DC3">
        <w:rPr>
          <w:rFonts w:ascii="Arial" w:hAnsi="Arial" w:cs="Arial"/>
          <w:color w:val="auto"/>
          <w:sz w:val="13"/>
          <w:szCs w:val="13"/>
        </w:rPr>
        <w:t>. Bei üblicherweise bis zur Verwendung verpackt belassener Ware gelten Mängel, die erst bei der Entnahme aus der Verpackung sichtbar werden, als verdeckte Mängel.</w:t>
      </w:r>
      <w:r w:rsidR="002B59CD" w:rsidRPr="00EA3DC3">
        <w:rPr>
          <w:rFonts w:ascii="Arial" w:hAnsi="Arial" w:cs="Arial"/>
          <w:color w:val="auto"/>
          <w:sz w:val="13"/>
          <w:szCs w:val="13"/>
        </w:rPr>
        <w:t xml:space="preserve"> </w:t>
      </w:r>
    </w:p>
    <w:p w14:paraId="658C0AE5" w14:textId="0C33023A" w:rsidR="0092674F" w:rsidRPr="00EA3DC3" w:rsidRDefault="00AF25E1" w:rsidP="00DA2DEE">
      <w:pPr>
        <w:tabs>
          <w:tab w:val="left" w:pos="284"/>
        </w:tabs>
        <w:jc w:val="both"/>
        <w:rPr>
          <w:rFonts w:ascii="Arial" w:hAnsi="Arial" w:cs="Arial"/>
          <w:color w:val="auto"/>
          <w:sz w:val="13"/>
          <w:szCs w:val="13"/>
        </w:rPr>
      </w:pPr>
      <w:r w:rsidRPr="00EA3DC3">
        <w:rPr>
          <w:rFonts w:ascii="Arial" w:hAnsi="Arial" w:cs="Arial"/>
          <w:color w:val="auto"/>
          <w:sz w:val="13"/>
          <w:szCs w:val="13"/>
        </w:rPr>
        <w:t>e</w:t>
      </w:r>
      <w:r w:rsidR="00FD248F" w:rsidRPr="00EA3DC3">
        <w:rPr>
          <w:rFonts w:ascii="Arial" w:hAnsi="Arial" w:cs="Arial"/>
          <w:color w:val="auto"/>
          <w:sz w:val="13"/>
          <w:szCs w:val="13"/>
        </w:rPr>
        <w:t>)</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2674F" w:rsidRPr="00EA3DC3">
        <w:rPr>
          <w:rFonts w:ascii="Arial" w:hAnsi="Arial" w:cs="Arial"/>
          <w:color w:val="auto"/>
          <w:sz w:val="13"/>
          <w:szCs w:val="13"/>
        </w:rPr>
        <w:t xml:space="preserve">Die bestellten und zur Lieferung gelangten </w:t>
      </w:r>
      <w:r w:rsidR="001A0C2B" w:rsidRPr="00EA3DC3">
        <w:rPr>
          <w:rFonts w:ascii="Arial" w:hAnsi="Arial" w:cs="Arial"/>
          <w:color w:val="auto"/>
          <w:sz w:val="13"/>
          <w:szCs w:val="13"/>
        </w:rPr>
        <w:t xml:space="preserve">Leistungsgegenstände </w:t>
      </w:r>
      <w:r w:rsidR="0092674F" w:rsidRPr="00EA3DC3">
        <w:rPr>
          <w:rFonts w:ascii="Arial" w:hAnsi="Arial" w:cs="Arial"/>
          <w:color w:val="auto"/>
          <w:sz w:val="13"/>
          <w:szCs w:val="13"/>
        </w:rPr>
        <w:t>müssen insbesondere alle rechtlichen Forderungen erfüllen.</w:t>
      </w:r>
    </w:p>
    <w:p w14:paraId="298B2CD8" w14:textId="77777777" w:rsidR="00982198" w:rsidRPr="00EA3DC3" w:rsidRDefault="00982198" w:rsidP="00DA2DEE">
      <w:pPr>
        <w:tabs>
          <w:tab w:val="left" w:pos="284"/>
        </w:tabs>
        <w:jc w:val="both"/>
        <w:rPr>
          <w:rFonts w:ascii="Arial" w:hAnsi="Arial" w:cs="Arial"/>
          <w:i/>
          <w:color w:val="auto"/>
          <w:sz w:val="13"/>
          <w:szCs w:val="13"/>
        </w:rPr>
      </w:pPr>
    </w:p>
    <w:p w14:paraId="5B442FE3" w14:textId="77777777" w:rsidR="00B7093B" w:rsidRPr="00EA3DC3" w:rsidRDefault="00B7093B"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REACH-Verordnung</w:t>
      </w:r>
    </w:p>
    <w:p w14:paraId="61EDF400" w14:textId="1BE9351A" w:rsidR="002B59CD" w:rsidRPr="00EA3DC3" w:rsidRDefault="00343593" w:rsidP="00DA2DEE">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B7093B" w:rsidRPr="00EA3DC3">
        <w:rPr>
          <w:rFonts w:ascii="Arial" w:hAnsi="Arial" w:cs="Arial"/>
          <w:color w:val="auto"/>
          <w:sz w:val="13"/>
          <w:szCs w:val="13"/>
        </w:rPr>
        <w:t>Der Lieferant sichert zu, dass sämtliche Lieferungen, die gemäß der Verordnung (EG) Nr. 1907/2006 vom 18.12.2006 (kurz „REACH-VO“) registrierungspflichtig sind, ordnungsgemäß registriert oder vorregistriert wurden</w:t>
      </w:r>
      <w:r w:rsidR="000D1025" w:rsidRPr="00EA3DC3">
        <w:rPr>
          <w:rFonts w:ascii="Arial" w:hAnsi="Arial" w:cs="Arial"/>
          <w:color w:val="auto"/>
          <w:sz w:val="13"/>
          <w:szCs w:val="13"/>
        </w:rPr>
        <w:t>,</w:t>
      </w:r>
      <w:r w:rsidR="00B7093B" w:rsidRPr="00EA3DC3">
        <w:rPr>
          <w:rFonts w:ascii="Arial" w:hAnsi="Arial" w:cs="Arial"/>
          <w:color w:val="auto"/>
          <w:sz w:val="13"/>
          <w:szCs w:val="13"/>
        </w:rPr>
        <w:t xml:space="preserve"> und</w:t>
      </w:r>
      <w:r w:rsidR="00281DB0" w:rsidRPr="00EA3DC3">
        <w:rPr>
          <w:rFonts w:ascii="Arial" w:hAnsi="Arial" w:cs="Arial"/>
          <w:color w:val="auto"/>
          <w:sz w:val="13"/>
          <w:szCs w:val="13"/>
        </w:rPr>
        <w:t>,</w:t>
      </w:r>
      <w:r w:rsidR="00B7093B" w:rsidRPr="00EA3DC3">
        <w:rPr>
          <w:rFonts w:ascii="Arial" w:hAnsi="Arial" w:cs="Arial"/>
          <w:color w:val="auto"/>
          <w:sz w:val="13"/>
          <w:szCs w:val="13"/>
        </w:rPr>
        <w:t xml:space="preserve"> dass er auch alle sonstigen Verpflichtungen, die ihn aufgrund der REACH-VO treffen, erfüllt (z.B.</w:t>
      </w:r>
      <w:r w:rsidR="000D1025" w:rsidRPr="00EA3DC3">
        <w:rPr>
          <w:rFonts w:ascii="Arial" w:hAnsi="Arial" w:cs="Arial"/>
          <w:color w:val="auto"/>
          <w:sz w:val="13"/>
          <w:szCs w:val="13"/>
        </w:rPr>
        <w:t xml:space="preserve"> diverse</w:t>
      </w:r>
      <w:r w:rsidR="00B7093B" w:rsidRPr="00EA3DC3">
        <w:rPr>
          <w:rFonts w:ascii="Arial" w:hAnsi="Arial" w:cs="Arial"/>
          <w:color w:val="auto"/>
          <w:sz w:val="13"/>
          <w:szCs w:val="13"/>
        </w:rPr>
        <w:t xml:space="preserve"> Informationspflichten</w:t>
      </w:r>
      <w:r w:rsidR="000D1025" w:rsidRPr="00EA3DC3">
        <w:rPr>
          <w:rFonts w:ascii="Arial" w:hAnsi="Arial" w:cs="Arial"/>
          <w:color w:val="auto"/>
          <w:sz w:val="13"/>
          <w:szCs w:val="13"/>
        </w:rPr>
        <w:t>, Übermittlung und ggf. Aktualisierung von Sicherheitsdatenblättern</w:t>
      </w:r>
      <w:r w:rsidR="00B7093B" w:rsidRPr="00EA3DC3">
        <w:rPr>
          <w:rFonts w:ascii="Arial" w:hAnsi="Arial" w:cs="Arial"/>
          <w:color w:val="auto"/>
          <w:sz w:val="13"/>
          <w:szCs w:val="13"/>
        </w:rPr>
        <w:t>). Lieferanten mit Sitz außerhalb der EU verpflichten sich zur Bestellung eines Vertreters, der alle Verpflichtungen nach Art. 8 der REACH-VO erfüllt, so dass wir nicht als Importeur gemäß</w:t>
      </w:r>
      <w:r w:rsidR="00341B3B" w:rsidRPr="00EA3DC3">
        <w:rPr>
          <w:rFonts w:ascii="Arial" w:hAnsi="Arial" w:cs="Arial"/>
          <w:color w:val="auto"/>
          <w:sz w:val="13"/>
          <w:szCs w:val="13"/>
        </w:rPr>
        <w:t xml:space="preserve"> der </w:t>
      </w:r>
      <w:r w:rsidR="000D1025" w:rsidRPr="00EA3DC3">
        <w:rPr>
          <w:rFonts w:ascii="Arial" w:hAnsi="Arial" w:cs="Arial"/>
          <w:color w:val="auto"/>
          <w:sz w:val="13"/>
          <w:szCs w:val="13"/>
        </w:rPr>
        <w:t>REACH</w:t>
      </w:r>
      <w:r w:rsidR="00341B3B" w:rsidRPr="00EA3DC3">
        <w:rPr>
          <w:rFonts w:ascii="Arial" w:hAnsi="Arial" w:cs="Arial"/>
          <w:color w:val="auto"/>
          <w:sz w:val="13"/>
          <w:szCs w:val="13"/>
        </w:rPr>
        <w:t>-VO behandelt werden</w:t>
      </w:r>
      <w:r w:rsidR="00893893" w:rsidRPr="00EA3DC3">
        <w:rPr>
          <w:rFonts w:ascii="Arial" w:hAnsi="Arial" w:cs="Arial"/>
          <w:color w:val="auto"/>
          <w:sz w:val="13"/>
          <w:szCs w:val="13"/>
        </w:rPr>
        <w:t xml:space="preserve">, es sei denn, wir entschließen uns, selbst als Importeur gemäß der </w:t>
      </w:r>
      <w:r w:rsidR="000D1025" w:rsidRPr="00EA3DC3">
        <w:rPr>
          <w:rFonts w:ascii="Arial" w:hAnsi="Arial" w:cs="Arial"/>
          <w:color w:val="auto"/>
          <w:sz w:val="13"/>
          <w:szCs w:val="13"/>
        </w:rPr>
        <w:t>REACH</w:t>
      </w:r>
      <w:r w:rsidR="00893893" w:rsidRPr="00EA3DC3">
        <w:rPr>
          <w:rFonts w:ascii="Arial" w:hAnsi="Arial" w:cs="Arial"/>
          <w:color w:val="auto"/>
          <w:sz w:val="13"/>
          <w:szCs w:val="13"/>
        </w:rPr>
        <w:t>-VO aufzutreten</w:t>
      </w:r>
      <w:r w:rsidR="00341B3B" w:rsidRPr="00EA3DC3">
        <w:rPr>
          <w:rFonts w:ascii="Arial" w:hAnsi="Arial" w:cs="Arial"/>
          <w:color w:val="auto"/>
          <w:sz w:val="13"/>
          <w:szCs w:val="13"/>
        </w:rPr>
        <w:t>.</w:t>
      </w:r>
    </w:p>
    <w:p w14:paraId="00B68A5B" w14:textId="5CA6EB9A" w:rsidR="000D1025" w:rsidRPr="00EA3DC3" w:rsidRDefault="000D1025" w:rsidP="00DA2DEE">
      <w:pPr>
        <w:tabs>
          <w:tab w:val="left" w:pos="284"/>
        </w:tabs>
        <w:jc w:val="both"/>
        <w:rPr>
          <w:rFonts w:ascii="Arial" w:hAnsi="Arial" w:cs="Arial"/>
          <w:color w:val="auto"/>
          <w:sz w:val="13"/>
          <w:szCs w:val="13"/>
        </w:rPr>
      </w:pPr>
      <w:r w:rsidRPr="00EA3DC3">
        <w:rPr>
          <w:rFonts w:ascii="Arial" w:hAnsi="Arial" w:cs="Arial"/>
          <w:color w:val="auto"/>
          <w:sz w:val="13"/>
          <w:szCs w:val="13"/>
        </w:rPr>
        <w:t xml:space="preserve">b) </w:t>
      </w:r>
      <w:r w:rsidR="00796E15" w:rsidRPr="00EA3DC3">
        <w:rPr>
          <w:rFonts w:ascii="Arial" w:hAnsi="Arial" w:cs="Arial"/>
          <w:color w:val="auto"/>
          <w:sz w:val="13"/>
          <w:szCs w:val="13"/>
        </w:rPr>
        <w:tab/>
      </w:r>
      <w:r w:rsidRPr="00EA3DC3">
        <w:rPr>
          <w:rFonts w:ascii="Arial" w:hAnsi="Arial" w:cs="Arial"/>
          <w:color w:val="auto"/>
          <w:sz w:val="13"/>
          <w:szCs w:val="13"/>
        </w:rPr>
        <w:t xml:space="preserve">Der Lieferant verpflichtet sich, Stoffe und Gemische nach den rechtsgültigen Vorgaben der Verordnung (EG) Nr. 1272/2008 vom </w:t>
      </w:r>
      <w:r w:rsidR="007E5B05" w:rsidRPr="00EA3DC3">
        <w:rPr>
          <w:rFonts w:ascii="Arial" w:hAnsi="Arial" w:cs="Arial"/>
          <w:color w:val="auto"/>
          <w:sz w:val="13"/>
          <w:szCs w:val="13"/>
        </w:rPr>
        <w:t>16</w:t>
      </w:r>
      <w:r w:rsidRPr="00EA3DC3">
        <w:rPr>
          <w:rFonts w:ascii="Arial" w:hAnsi="Arial" w:cs="Arial"/>
          <w:color w:val="auto"/>
          <w:sz w:val="13"/>
          <w:szCs w:val="13"/>
        </w:rPr>
        <w:t>.12.</w:t>
      </w:r>
      <w:r w:rsidR="001C075C" w:rsidRPr="00EA3DC3">
        <w:rPr>
          <w:rFonts w:ascii="Arial" w:hAnsi="Arial" w:cs="Arial"/>
          <w:color w:val="auto"/>
          <w:sz w:val="13"/>
          <w:szCs w:val="13"/>
        </w:rPr>
        <w:t>2008</w:t>
      </w:r>
      <w:r w:rsidRPr="00EA3DC3">
        <w:rPr>
          <w:rFonts w:ascii="Arial" w:hAnsi="Arial" w:cs="Arial"/>
          <w:color w:val="auto"/>
          <w:sz w:val="13"/>
          <w:szCs w:val="13"/>
        </w:rPr>
        <w:t xml:space="preserve"> einzustufen und die abgeleiteten Kennzeichnungs- und Verpackungsbestimmungen einzuhalten.</w:t>
      </w:r>
    </w:p>
    <w:p w14:paraId="75E67D2D" w14:textId="0AA965E4" w:rsidR="00B7093B" w:rsidRPr="00EA3DC3" w:rsidRDefault="000D1025" w:rsidP="00DA2DEE">
      <w:pPr>
        <w:tabs>
          <w:tab w:val="left" w:pos="284"/>
        </w:tabs>
        <w:jc w:val="both"/>
        <w:rPr>
          <w:rFonts w:ascii="Arial" w:hAnsi="Arial" w:cs="Arial"/>
          <w:color w:val="auto"/>
          <w:sz w:val="13"/>
          <w:szCs w:val="13"/>
        </w:rPr>
      </w:pPr>
      <w:r w:rsidRPr="00EA3DC3">
        <w:rPr>
          <w:rFonts w:ascii="Arial" w:hAnsi="Arial" w:cs="Arial"/>
          <w:color w:val="auto"/>
          <w:sz w:val="13"/>
          <w:szCs w:val="13"/>
        </w:rPr>
        <w:t>c</w:t>
      </w:r>
      <w:r w:rsidR="00343593" w:rsidRPr="00EA3DC3">
        <w:rPr>
          <w:rFonts w:ascii="Arial" w:hAnsi="Arial" w:cs="Arial"/>
          <w:color w:val="auto"/>
          <w:sz w:val="13"/>
          <w:szCs w:val="13"/>
        </w:rPr>
        <w:t>)</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B7093B" w:rsidRPr="00EA3DC3">
        <w:rPr>
          <w:rFonts w:ascii="Arial" w:hAnsi="Arial" w:cs="Arial"/>
          <w:color w:val="auto"/>
          <w:sz w:val="13"/>
          <w:szCs w:val="13"/>
        </w:rPr>
        <w:t xml:space="preserve">Verstößt der Lieferant gegen </w:t>
      </w:r>
      <w:proofErr w:type="spellStart"/>
      <w:r w:rsidRPr="00EA3DC3">
        <w:rPr>
          <w:rFonts w:ascii="Arial" w:hAnsi="Arial" w:cs="Arial"/>
          <w:color w:val="auto"/>
          <w:sz w:val="13"/>
          <w:szCs w:val="13"/>
        </w:rPr>
        <w:t>lit</w:t>
      </w:r>
      <w:proofErr w:type="spellEnd"/>
      <w:r w:rsidR="00281DB0" w:rsidRPr="00EA3DC3">
        <w:rPr>
          <w:rFonts w:ascii="Arial" w:hAnsi="Arial" w:cs="Arial"/>
          <w:color w:val="auto"/>
          <w:sz w:val="13"/>
          <w:szCs w:val="13"/>
        </w:rPr>
        <w:t>.</w:t>
      </w:r>
      <w:r w:rsidRPr="00EA3DC3">
        <w:rPr>
          <w:rFonts w:ascii="Arial" w:hAnsi="Arial" w:cs="Arial"/>
          <w:color w:val="auto"/>
          <w:sz w:val="13"/>
          <w:szCs w:val="13"/>
        </w:rPr>
        <w:t xml:space="preserve"> a) oder b), so</w:t>
      </w:r>
      <w:r w:rsidR="00B7093B" w:rsidRPr="00EA3DC3">
        <w:rPr>
          <w:rFonts w:ascii="Arial" w:hAnsi="Arial" w:cs="Arial"/>
          <w:color w:val="auto"/>
          <w:sz w:val="13"/>
          <w:szCs w:val="13"/>
        </w:rPr>
        <w:t xml:space="preserve"> wird er uns sämtliche daraus entstehenden Schäden und Kosten ersetzen und uns vollkommen </w:t>
      </w:r>
      <w:proofErr w:type="spellStart"/>
      <w:r w:rsidR="00B7093B" w:rsidRPr="00EA3DC3">
        <w:rPr>
          <w:rFonts w:ascii="Arial" w:hAnsi="Arial" w:cs="Arial"/>
          <w:color w:val="auto"/>
          <w:sz w:val="13"/>
          <w:szCs w:val="13"/>
        </w:rPr>
        <w:t>schad</w:t>
      </w:r>
      <w:proofErr w:type="spellEnd"/>
      <w:r w:rsidR="00B7093B" w:rsidRPr="00EA3DC3">
        <w:rPr>
          <w:rFonts w:ascii="Arial" w:hAnsi="Arial" w:cs="Arial"/>
          <w:color w:val="auto"/>
          <w:sz w:val="13"/>
          <w:szCs w:val="13"/>
        </w:rPr>
        <w:t>- und klaglos halten. Dies gilt insbesondere hinsichtlich allfälliger Ansprüche Dritter.</w:t>
      </w:r>
    </w:p>
    <w:p w14:paraId="265D296D" w14:textId="77777777" w:rsidR="00B7093B" w:rsidRPr="00EA3DC3" w:rsidRDefault="00B7093B" w:rsidP="00DA2DEE">
      <w:pPr>
        <w:tabs>
          <w:tab w:val="left" w:pos="284"/>
          <w:tab w:val="left" w:pos="360"/>
        </w:tabs>
        <w:jc w:val="both"/>
        <w:rPr>
          <w:rFonts w:ascii="Arial" w:hAnsi="Arial" w:cs="Arial"/>
          <w:i/>
          <w:color w:val="auto"/>
          <w:sz w:val="13"/>
          <w:szCs w:val="13"/>
        </w:rPr>
      </w:pPr>
    </w:p>
    <w:p w14:paraId="5F0B0633" w14:textId="77777777" w:rsidR="00F6168D" w:rsidRPr="00EA3DC3" w:rsidRDefault="000E3143"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Rechnungen</w:t>
      </w:r>
    </w:p>
    <w:p w14:paraId="44F9B6EE" w14:textId="7BC8B7A4" w:rsidR="00F6168D" w:rsidRPr="00EA3DC3" w:rsidRDefault="000E3143" w:rsidP="00DA2DEE">
      <w:pPr>
        <w:tabs>
          <w:tab w:val="left" w:pos="284"/>
        </w:tabs>
        <w:jc w:val="both"/>
        <w:rPr>
          <w:rFonts w:ascii="Arial" w:hAnsi="Arial" w:cs="Arial"/>
          <w:color w:val="auto"/>
          <w:sz w:val="13"/>
          <w:szCs w:val="13"/>
        </w:rPr>
      </w:pPr>
      <w:r w:rsidRPr="00EA3DC3">
        <w:rPr>
          <w:rFonts w:ascii="Arial" w:hAnsi="Arial" w:cs="Arial"/>
          <w:color w:val="auto"/>
          <w:sz w:val="13"/>
          <w:szCs w:val="13"/>
        </w:rPr>
        <w:t xml:space="preserve">Alle Rechnungen sind sofern nicht anders lautend vereinbart in </w:t>
      </w:r>
      <w:r w:rsidR="009442A0" w:rsidRPr="00EA3DC3">
        <w:rPr>
          <w:rFonts w:ascii="Arial" w:hAnsi="Arial" w:cs="Arial"/>
          <w:color w:val="auto"/>
          <w:sz w:val="13"/>
          <w:szCs w:val="13"/>
        </w:rPr>
        <w:t>elektronischer Form</w:t>
      </w:r>
      <w:r w:rsidRPr="00EA3DC3">
        <w:rPr>
          <w:rFonts w:ascii="Arial" w:hAnsi="Arial" w:cs="Arial"/>
          <w:color w:val="auto"/>
          <w:sz w:val="13"/>
          <w:szCs w:val="13"/>
        </w:rPr>
        <w:t xml:space="preserve"> mit Angabe der Bestellnummer ausschließlich an </w:t>
      </w:r>
      <w:r w:rsidR="009442A0" w:rsidRPr="00EA3DC3">
        <w:rPr>
          <w:rFonts w:ascii="Arial" w:hAnsi="Arial" w:cs="Arial"/>
          <w:color w:val="auto"/>
          <w:sz w:val="13"/>
          <w:szCs w:val="13"/>
        </w:rPr>
        <w:t>invoice@amag.at</w:t>
      </w:r>
      <w:r w:rsidRPr="00EA3DC3">
        <w:rPr>
          <w:rFonts w:ascii="Arial" w:hAnsi="Arial" w:cs="Arial"/>
          <w:color w:val="auto"/>
          <w:sz w:val="13"/>
          <w:szCs w:val="13"/>
        </w:rPr>
        <w:t xml:space="preserve"> </w:t>
      </w:r>
      <w:r w:rsidR="009442A0" w:rsidRPr="00EA3DC3">
        <w:rPr>
          <w:rFonts w:ascii="Arial" w:hAnsi="Arial" w:cs="Arial"/>
          <w:color w:val="auto"/>
          <w:sz w:val="13"/>
          <w:szCs w:val="13"/>
        </w:rPr>
        <w:t>zu übermitteln</w:t>
      </w:r>
      <w:r w:rsidRPr="00EA3DC3">
        <w:rPr>
          <w:rFonts w:ascii="Arial" w:hAnsi="Arial" w:cs="Arial"/>
          <w:color w:val="auto"/>
          <w:sz w:val="13"/>
          <w:szCs w:val="13"/>
        </w:rPr>
        <w:t xml:space="preserve">. </w:t>
      </w:r>
    </w:p>
    <w:p w14:paraId="3AEBB196" w14:textId="77777777" w:rsidR="00F6168D" w:rsidRPr="00EA3DC3" w:rsidRDefault="00F6168D" w:rsidP="00DA2DEE">
      <w:pPr>
        <w:tabs>
          <w:tab w:val="left" w:pos="284"/>
        </w:tabs>
        <w:jc w:val="both"/>
        <w:rPr>
          <w:rFonts w:ascii="Arial" w:hAnsi="Arial" w:cs="Arial"/>
          <w:i/>
          <w:color w:val="auto"/>
          <w:sz w:val="13"/>
          <w:szCs w:val="13"/>
        </w:rPr>
      </w:pPr>
    </w:p>
    <w:p w14:paraId="7F089B42" w14:textId="77777777" w:rsidR="00F6168D" w:rsidRPr="00EA3DC3" w:rsidRDefault="000E3143"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Zahlungsbedingungen</w:t>
      </w:r>
    </w:p>
    <w:p w14:paraId="08393608" w14:textId="1FB6815F" w:rsidR="00F6168D" w:rsidRPr="00EA3DC3" w:rsidRDefault="000E3143" w:rsidP="00DA2DEE">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Zahlungsfristen, insbesondere Skontofristen, beginnen</w:t>
      </w:r>
      <w:r w:rsidR="00AA5BBB" w:rsidRPr="00EA3DC3">
        <w:rPr>
          <w:rFonts w:ascii="Arial" w:hAnsi="Arial" w:cs="Arial"/>
          <w:color w:val="auto"/>
          <w:sz w:val="13"/>
          <w:szCs w:val="13"/>
        </w:rPr>
        <w:t xml:space="preserve"> nach dem Erhalt der Ware und Richtigbefund der Rechnung.</w:t>
      </w:r>
      <w:r w:rsidRPr="00EA3DC3">
        <w:rPr>
          <w:rFonts w:ascii="Arial" w:hAnsi="Arial" w:cs="Arial"/>
          <w:color w:val="auto"/>
          <w:sz w:val="13"/>
          <w:szCs w:val="13"/>
        </w:rPr>
        <w:t xml:space="preserve"> </w:t>
      </w:r>
    </w:p>
    <w:p w14:paraId="15DA788C" w14:textId="378DCD10" w:rsidR="00F6168D" w:rsidRPr="00EA3DC3" w:rsidRDefault="000E3143" w:rsidP="00DA2DEE">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Sofern nicht anderslautend vereinbart, leisten wir Zahlungen</w:t>
      </w:r>
      <w:r w:rsidR="001E7594" w:rsidRPr="00EA3DC3">
        <w:rPr>
          <w:rFonts w:ascii="Arial" w:hAnsi="Arial" w:cs="Arial"/>
          <w:color w:val="auto"/>
          <w:sz w:val="13"/>
          <w:szCs w:val="13"/>
        </w:rPr>
        <w:t xml:space="preserve"> nach unserer Wahl</w:t>
      </w:r>
      <w:r w:rsidRPr="00EA3DC3">
        <w:rPr>
          <w:rFonts w:ascii="Arial" w:hAnsi="Arial" w:cs="Arial"/>
          <w:color w:val="auto"/>
          <w:sz w:val="13"/>
          <w:szCs w:val="13"/>
        </w:rPr>
        <w:t xml:space="preserve"> 30 </w:t>
      </w:r>
      <w:r w:rsidR="001E7594" w:rsidRPr="00EA3DC3">
        <w:rPr>
          <w:rFonts w:ascii="Arial" w:hAnsi="Arial" w:cs="Arial"/>
          <w:color w:val="auto"/>
          <w:sz w:val="13"/>
          <w:szCs w:val="13"/>
        </w:rPr>
        <w:t>Tage nach Rechnungsdatum unter Abzug von</w:t>
      </w:r>
      <w:r w:rsidRPr="00EA3DC3">
        <w:rPr>
          <w:rFonts w:ascii="Arial" w:hAnsi="Arial" w:cs="Arial"/>
          <w:color w:val="auto"/>
          <w:sz w:val="13"/>
          <w:szCs w:val="13"/>
        </w:rPr>
        <w:t xml:space="preserve"> 3 % Skonto oder 60 Tage nach </w:t>
      </w:r>
      <w:r w:rsidR="00D51FE2" w:rsidRPr="00EA3DC3">
        <w:rPr>
          <w:rFonts w:ascii="Arial" w:hAnsi="Arial" w:cs="Arial"/>
          <w:color w:val="auto"/>
          <w:sz w:val="13"/>
          <w:szCs w:val="13"/>
        </w:rPr>
        <w:t>Rechnungsdatum netto,</w:t>
      </w:r>
      <w:r w:rsidRPr="00EA3DC3">
        <w:rPr>
          <w:rFonts w:ascii="Arial" w:hAnsi="Arial" w:cs="Arial"/>
          <w:color w:val="auto"/>
          <w:sz w:val="13"/>
          <w:szCs w:val="13"/>
        </w:rPr>
        <w:t xml:space="preserve"> durch Banküberweisung</w:t>
      </w:r>
      <w:r w:rsidR="00D51FE2" w:rsidRPr="00EA3DC3">
        <w:rPr>
          <w:rFonts w:ascii="Arial" w:hAnsi="Arial" w:cs="Arial"/>
          <w:color w:val="auto"/>
          <w:sz w:val="13"/>
          <w:szCs w:val="13"/>
        </w:rPr>
        <w:t xml:space="preserve">. Dienstleistungen werden 30 Tage nach Rechnungsdatum netto durch Banküberweisung beglichen. </w:t>
      </w:r>
      <w:r w:rsidRPr="00EA3DC3">
        <w:rPr>
          <w:rFonts w:ascii="Arial" w:hAnsi="Arial" w:cs="Arial"/>
          <w:color w:val="auto"/>
          <w:sz w:val="13"/>
          <w:szCs w:val="13"/>
        </w:rPr>
        <w:t xml:space="preserve">Nachnahmesendungen werden – wenn sie nicht besonders vereinbart wurden – nicht angenommen. </w:t>
      </w:r>
    </w:p>
    <w:p w14:paraId="794F49B4" w14:textId="5600B774" w:rsidR="00F6168D" w:rsidRPr="00EA3DC3" w:rsidRDefault="000E3143" w:rsidP="00DA2DEE">
      <w:pPr>
        <w:tabs>
          <w:tab w:val="left" w:pos="284"/>
        </w:tabs>
        <w:jc w:val="both"/>
        <w:rPr>
          <w:rFonts w:ascii="Arial" w:hAnsi="Arial" w:cs="Arial"/>
          <w:color w:val="auto"/>
          <w:sz w:val="13"/>
          <w:szCs w:val="13"/>
        </w:rPr>
      </w:pPr>
      <w:r w:rsidRPr="00EA3DC3">
        <w:rPr>
          <w:rFonts w:ascii="Arial" w:hAnsi="Arial" w:cs="Arial"/>
          <w:color w:val="auto"/>
          <w:sz w:val="13"/>
          <w:szCs w:val="13"/>
        </w:rPr>
        <w:t>c)</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 xml:space="preserve">Das Inkasso von Forderungen durch Banken lehnen wir grundsätzlich ab und lassen die uns durch Banken vorgelegten Inkassoaufträge unbezahlt zurückgehen. </w:t>
      </w:r>
    </w:p>
    <w:p w14:paraId="268AE18E" w14:textId="77777777" w:rsidR="008F4D3F" w:rsidRPr="00EA3DC3" w:rsidRDefault="008F4D3F" w:rsidP="00DA2DEE">
      <w:pPr>
        <w:tabs>
          <w:tab w:val="left" w:pos="284"/>
        </w:tabs>
        <w:jc w:val="both"/>
        <w:rPr>
          <w:rFonts w:ascii="Arial" w:hAnsi="Arial" w:cs="Arial"/>
          <w:color w:val="auto"/>
          <w:sz w:val="13"/>
          <w:szCs w:val="13"/>
        </w:rPr>
      </w:pPr>
    </w:p>
    <w:p w14:paraId="35EDFC47" w14:textId="77777777" w:rsidR="00982198" w:rsidRPr="00EA3DC3" w:rsidRDefault="00982198"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Bestellunterlagen</w:t>
      </w:r>
    </w:p>
    <w:p w14:paraId="05F3F87A" w14:textId="748AB268" w:rsidR="00E837AF" w:rsidRPr="00EA3DC3" w:rsidRDefault="00E837AF" w:rsidP="00DA2DEE">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Alle Beilagen zu unseren Anfragen oder Bestellungen sowie beigestellte Musterstücke und Modelle bleiben unser Eigentum und dürfen ohne unsere schriftliche Genehmigung nicht anderweitig verwendet werden; sie sind uns mit den Angeboten oder nach erfolgter Ausführung der Bestellung unaufgefordert zurückzugeben. </w:t>
      </w:r>
    </w:p>
    <w:p w14:paraId="30BA3D55" w14:textId="07EB34C0" w:rsidR="00982198" w:rsidRPr="00EA3DC3" w:rsidRDefault="00281DB0" w:rsidP="00DA2DEE">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E837AF" w:rsidRPr="00EA3DC3">
        <w:rPr>
          <w:rFonts w:ascii="Arial" w:hAnsi="Arial" w:cs="Arial"/>
          <w:color w:val="auto"/>
          <w:sz w:val="13"/>
          <w:szCs w:val="13"/>
        </w:rPr>
        <w:t>)</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Die Angebotsabgabe schließt die Zustimmung ein, dass technische Angebotsunterlagen </w:t>
      </w:r>
      <w:r w:rsidR="00951D6E" w:rsidRPr="00EA3DC3">
        <w:rPr>
          <w:rFonts w:ascii="Arial" w:hAnsi="Arial" w:cs="Arial"/>
          <w:color w:val="auto"/>
          <w:sz w:val="13"/>
          <w:szCs w:val="13"/>
        </w:rPr>
        <w:t>usw</w:t>
      </w:r>
      <w:r w:rsidR="00FB2AA5" w:rsidRPr="00EA3DC3">
        <w:rPr>
          <w:rFonts w:ascii="Arial" w:hAnsi="Arial" w:cs="Arial"/>
          <w:color w:val="auto"/>
          <w:sz w:val="13"/>
          <w:szCs w:val="13"/>
        </w:rPr>
        <w:t>.</w:t>
      </w:r>
      <w:r w:rsidR="00982198" w:rsidRPr="00EA3DC3">
        <w:rPr>
          <w:rFonts w:ascii="Arial" w:hAnsi="Arial" w:cs="Arial"/>
          <w:color w:val="auto"/>
          <w:sz w:val="13"/>
          <w:szCs w:val="13"/>
        </w:rPr>
        <w:t xml:space="preserve"> zur technischen Prüfung</w:t>
      </w:r>
      <w:r w:rsidR="00FB2AA5" w:rsidRPr="00EA3DC3">
        <w:rPr>
          <w:rFonts w:ascii="Arial" w:hAnsi="Arial" w:cs="Arial"/>
          <w:color w:val="auto"/>
          <w:sz w:val="13"/>
          <w:szCs w:val="13"/>
        </w:rPr>
        <w:t xml:space="preserve"> an</w:t>
      </w:r>
      <w:r w:rsidR="00982198" w:rsidRPr="00EA3DC3">
        <w:rPr>
          <w:rFonts w:ascii="Arial" w:hAnsi="Arial" w:cs="Arial"/>
          <w:color w:val="auto"/>
          <w:sz w:val="13"/>
          <w:szCs w:val="13"/>
        </w:rPr>
        <w:t xml:space="preserve"> Engineering</w:t>
      </w:r>
      <w:r w:rsidR="00FB2AA5" w:rsidRPr="00EA3DC3">
        <w:rPr>
          <w:rFonts w:ascii="Arial" w:hAnsi="Arial" w:cs="Arial"/>
          <w:color w:val="auto"/>
          <w:sz w:val="13"/>
          <w:szCs w:val="13"/>
        </w:rPr>
        <w:t>-P</w:t>
      </w:r>
      <w:r w:rsidR="00982198" w:rsidRPr="00EA3DC3">
        <w:rPr>
          <w:rFonts w:ascii="Arial" w:hAnsi="Arial" w:cs="Arial"/>
          <w:color w:val="auto"/>
          <w:sz w:val="13"/>
          <w:szCs w:val="13"/>
        </w:rPr>
        <w:t xml:space="preserve">artner etc. mit Absicherung </w:t>
      </w:r>
      <w:r w:rsidR="00065D25" w:rsidRPr="00EA3DC3">
        <w:rPr>
          <w:rFonts w:ascii="Arial" w:hAnsi="Arial" w:cs="Arial"/>
          <w:color w:val="auto"/>
          <w:sz w:val="13"/>
          <w:szCs w:val="13"/>
        </w:rPr>
        <w:t xml:space="preserve">der </w:t>
      </w:r>
      <w:r w:rsidR="00982198" w:rsidRPr="00EA3DC3">
        <w:rPr>
          <w:rFonts w:ascii="Arial" w:hAnsi="Arial" w:cs="Arial"/>
          <w:color w:val="auto"/>
          <w:sz w:val="13"/>
          <w:szCs w:val="13"/>
        </w:rPr>
        <w:t xml:space="preserve">Geheimhaltung, ohne </w:t>
      </w:r>
      <w:r w:rsidR="00065D25" w:rsidRPr="00EA3DC3">
        <w:rPr>
          <w:rFonts w:ascii="Arial" w:hAnsi="Arial" w:cs="Arial"/>
          <w:color w:val="auto"/>
          <w:sz w:val="13"/>
          <w:szCs w:val="13"/>
        </w:rPr>
        <w:t xml:space="preserve">jegliche </w:t>
      </w:r>
      <w:r w:rsidR="00982198" w:rsidRPr="00EA3DC3">
        <w:rPr>
          <w:rFonts w:ascii="Arial" w:hAnsi="Arial" w:cs="Arial"/>
          <w:color w:val="auto"/>
          <w:sz w:val="13"/>
          <w:szCs w:val="13"/>
        </w:rPr>
        <w:t>Ansprüche an uns</w:t>
      </w:r>
      <w:r w:rsidR="00065D25" w:rsidRPr="00EA3DC3">
        <w:rPr>
          <w:rFonts w:ascii="Arial" w:hAnsi="Arial" w:cs="Arial"/>
          <w:color w:val="auto"/>
          <w:sz w:val="13"/>
          <w:szCs w:val="13"/>
        </w:rPr>
        <w:t>,</w:t>
      </w:r>
      <w:r w:rsidR="00982198" w:rsidRPr="00EA3DC3">
        <w:rPr>
          <w:rFonts w:ascii="Arial" w:hAnsi="Arial" w:cs="Arial"/>
          <w:color w:val="auto"/>
          <w:sz w:val="13"/>
          <w:szCs w:val="13"/>
        </w:rPr>
        <w:t xml:space="preserve"> zur Verfügung gestellt werden dürfen. Angebotsunterlagen werden nicht retourniert.</w:t>
      </w:r>
    </w:p>
    <w:p w14:paraId="73CFB274" w14:textId="77777777" w:rsidR="006A2919" w:rsidRPr="00EA3DC3" w:rsidRDefault="006A2919" w:rsidP="00DA2DEE">
      <w:pPr>
        <w:tabs>
          <w:tab w:val="left" w:pos="284"/>
        </w:tabs>
        <w:jc w:val="both"/>
        <w:rPr>
          <w:rFonts w:ascii="Arial" w:hAnsi="Arial" w:cs="Arial"/>
          <w:color w:val="auto"/>
          <w:sz w:val="13"/>
          <w:szCs w:val="13"/>
        </w:rPr>
      </w:pPr>
    </w:p>
    <w:p w14:paraId="01FDFE69" w14:textId="76B94012" w:rsidR="00982198" w:rsidRPr="00EA3DC3" w:rsidRDefault="00AA5BBB"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Compliance Regeln</w:t>
      </w:r>
      <w:r w:rsidR="00C4274C" w:rsidRPr="00EA3DC3">
        <w:rPr>
          <w:rFonts w:ascii="Arial" w:hAnsi="Arial" w:cs="Arial"/>
          <w:b/>
          <w:color w:val="auto"/>
          <w:sz w:val="13"/>
          <w:szCs w:val="13"/>
        </w:rPr>
        <w:t xml:space="preserve"> und Sicherheits</w:t>
      </w:r>
      <w:r w:rsidR="0088393F" w:rsidRPr="00EA3DC3">
        <w:rPr>
          <w:rFonts w:ascii="Arial" w:hAnsi="Arial" w:cs="Arial"/>
          <w:b/>
          <w:color w:val="auto"/>
          <w:sz w:val="13"/>
          <w:szCs w:val="13"/>
        </w:rPr>
        <w:t>vorschriften</w:t>
      </w:r>
    </w:p>
    <w:p w14:paraId="0815B5C6" w14:textId="08F61C4F" w:rsidR="007965FF" w:rsidRPr="00EA3DC3" w:rsidRDefault="00982198" w:rsidP="00DA2DEE">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AA5BBB"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7965FF" w:rsidRPr="00EA3DC3">
        <w:rPr>
          <w:rFonts w:ascii="Arial" w:hAnsi="Arial" w:cs="Arial"/>
          <w:color w:val="auto"/>
          <w:sz w:val="13"/>
          <w:szCs w:val="13"/>
        </w:rPr>
        <w:t>D</w:t>
      </w:r>
      <w:r w:rsidR="00AA5BBB" w:rsidRPr="00EA3DC3">
        <w:rPr>
          <w:rFonts w:ascii="Arial" w:hAnsi="Arial" w:cs="Arial"/>
          <w:color w:val="auto"/>
          <w:sz w:val="13"/>
          <w:szCs w:val="13"/>
        </w:rPr>
        <w:t>ie Compliance Regeln für AMAG Lieferanten</w:t>
      </w:r>
      <w:r w:rsidR="00276C88" w:rsidRPr="00EA3DC3">
        <w:rPr>
          <w:rFonts w:ascii="Arial" w:hAnsi="Arial" w:cs="Arial"/>
          <w:color w:val="auto"/>
          <w:sz w:val="13"/>
          <w:szCs w:val="13"/>
        </w:rPr>
        <w:t>,</w:t>
      </w:r>
      <w:r w:rsidR="007965FF" w:rsidRPr="00EA3DC3">
        <w:rPr>
          <w:rFonts w:ascii="Arial" w:hAnsi="Arial" w:cs="Arial"/>
          <w:color w:val="auto"/>
          <w:sz w:val="13"/>
          <w:szCs w:val="13"/>
        </w:rPr>
        <w:t xml:space="preserve"> abrufbar</w:t>
      </w:r>
      <w:r w:rsidR="00065D25" w:rsidRPr="00EA3DC3">
        <w:rPr>
          <w:rFonts w:ascii="Arial" w:hAnsi="Arial" w:cs="Arial"/>
          <w:color w:val="auto"/>
          <w:sz w:val="13"/>
          <w:szCs w:val="13"/>
        </w:rPr>
        <w:t xml:space="preserve"> unter </w:t>
      </w:r>
      <w:r w:rsidR="00592375" w:rsidRPr="00592375">
        <w:rPr>
          <w:rFonts w:ascii="Arial" w:hAnsi="Arial" w:cs="Arial"/>
          <w:color w:val="auto"/>
          <w:sz w:val="13"/>
          <w:szCs w:val="13"/>
        </w:rPr>
        <w:t>https://www.amag-al4u.com/kontakt/lieferanten</w:t>
      </w:r>
      <w:r w:rsidR="00065D25" w:rsidRPr="00EA3DC3">
        <w:rPr>
          <w:rFonts w:ascii="Arial" w:hAnsi="Arial" w:cs="Arial"/>
          <w:color w:val="auto"/>
          <w:sz w:val="13"/>
          <w:szCs w:val="13"/>
        </w:rPr>
        <w:t>,</w:t>
      </w:r>
      <w:r w:rsidR="00541D39" w:rsidRPr="00EA3DC3">
        <w:rPr>
          <w:rFonts w:ascii="Arial" w:hAnsi="Arial" w:cs="Arial"/>
          <w:color w:val="auto"/>
          <w:sz w:val="13"/>
          <w:szCs w:val="13"/>
        </w:rPr>
        <w:t xml:space="preserve"> sind ver</w:t>
      </w:r>
      <w:r w:rsidR="007965FF" w:rsidRPr="00EA3DC3">
        <w:rPr>
          <w:rFonts w:ascii="Arial" w:hAnsi="Arial" w:cs="Arial"/>
          <w:color w:val="auto"/>
          <w:sz w:val="13"/>
          <w:szCs w:val="13"/>
        </w:rPr>
        <w:t>bindlich einzuhalten.</w:t>
      </w:r>
    </w:p>
    <w:p w14:paraId="2F24747D" w14:textId="478BAA01" w:rsidR="00982198" w:rsidRPr="00EA3DC3" w:rsidRDefault="00065D25">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982198" w:rsidRPr="00EA3DC3">
        <w:rPr>
          <w:rFonts w:ascii="Arial" w:hAnsi="Arial" w:cs="Arial"/>
          <w:color w:val="auto"/>
          <w:sz w:val="13"/>
          <w:szCs w:val="13"/>
        </w:rPr>
        <w:t>)</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Wir sind berechtigt</w:t>
      </w:r>
      <w:r w:rsidR="00281DB0" w:rsidRPr="00EA3DC3">
        <w:rPr>
          <w:rFonts w:ascii="Arial" w:hAnsi="Arial" w:cs="Arial"/>
          <w:color w:val="auto"/>
          <w:sz w:val="13"/>
          <w:szCs w:val="13"/>
        </w:rPr>
        <w:t>,</w:t>
      </w:r>
      <w:r w:rsidR="00982198" w:rsidRPr="00EA3DC3">
        <w:rPr>
          <w:rFonts w:ascii="Arial" w:hAnsi="Arial" w:cs="Arial"/>
          <w:color w:val="auto"/>
          <w:sz w:val="13"/>
          <w:szCs w:val="13"/>
        </w:rPr>
        <w:t xml:space="preserve"> die Umsetzung der Maßnahmen gem</w:t>
      </w:r>
      <w:r w:rsidRPr="00EA3DC3">
        <w:rPr>
          <w:rFonts w:ascii="Arial" w:hAnsi="Arial" w:cs="Arial"/>
          <w:color w:val="auto"/>
          <w:sz w:val="13"/>
          <w:szCs w:val="13"/>
        </w:rPr>
        <w:t xml:space="preserve">äß </w:t>
      </w:r>
      <w:proofErr w:type="spellStart"/>
      <w:r w:rsidRPr="00EA3DC3">
        <w:rPr>
          <w:rFonts w:ascii="Arial" w:hAnsi="Arial" w:cs="Arial"/>
          <w:color w:val="auto"/>
          <w:sz w:val="13"/>
          <w:szCs w:val="13"/>
        </w:rPr>
        <w:t>lit</w:t>
      </w:r>
      <w:proofErr w:type="spellEnd"/>
      <w:r w:rsidRPr="00EA3DC3">
        <w:rPr>
          <w:rFonts w:ascii="Arial" w:hAnsi="Arial" w:cs="Arial"/>
          <w:color w:val="auto"/>
          <w:sz w:val="13"/>
          <w:szCs w:val="13"/>
        </w:rPr>
        <w:t>. </w:t>
      </w:r>
      <w:r w:rsidR="00982198" w:rsidRPr="00EA3DC3">
        <w:rPr>
          <w:rFonts w:ascii="Arial" w:hAnsi="Arial" w:cs="Arial"/>
          <w:color w:val="auto"/>
          <w:sz w:val="13"/>
          <w:szCs w:val="13"/>
        </w:rPr>
        <w:t>a)</w:t>
      </w:r>
      <w:r w:rsidR="007965FF" w:rsidRPr="00EA3DC3">
        <w:rPr>
          <w:rFonts w:ascii="Arial" w:hAnsi="Arial" w:cs="Arial"/>
          <w:color w:val="auto"/>
          <w:sz w:val="13"/>
          <w:szCs w:val="13"/>
        </w:rPr>
        <w:t xml:space="preserve"> </w:t>
      </w:r>
      <w:r w:rsidR="00982198" w:rsidRPr="00EA3DC3">
        <w:rPr>
          <w:rFonts w:ascii="Arial" w:hAnsi="Arial" w:cs="Arial"/>
          <w:color w:val="auto"/>
          <w:sz w:val="13"/>
          <w:szCs w:val="13"/>
        </w:rPr>
        <w:t>im Rahmen eines Audits beim Lieferanten zu überprüfen. Der Lieferant wird uns zu diesem Zweck jederzeit Zutritt zu seinen Geschäftsräumlichkeiten und den entsprechenden Unterlagen und Dokumentationen gewähren.</w:t>
      </w:r>
    </w:p>
    <w:p w14:paraId="05701064" w14:textId="5405C6FF" w:rsidR="0088393F" w:rsidRPr="00EA3DC3" w:rsidRDefault="0088393F" w:rsidP="00DA2DEE">
      <w:pPr>
        <w:tabs>
          <w:tab w:val="left" w:pos="284"/>
        </w:tabs>
        <w:jc w:val="both"/>
        <w:rPr>
          <w:rFonts w:ascii="Arial" w:hAnsi="Arial" w:cs="Arial"/>
          <w:color w:val="auto"/>
          <w:sz w:val="13"/>
          <w:szCs w:val="13"/>
        </w:rPr>
      </w:pPr>
      <w:r w:rsidRPr="00EA3DC3">
        <w:rPr>
          <w:rFonts w:ascii="Arial" w:hAnsi="Arial" w:cs="Arial"/>
          <w:color w:val="auto"/>
          <w:sz w:val="13"/>
          <w:szCs w:val="13"/>
        </w:rPr>
        <w:t xml:space="preserve">c) </w:t>
      </w:r>
      <w:r w:rsidR="00796E15" w:rsidRPr="00EA3DC3">
        <w:rPr>
          <w:rFonts w:ascii="Arial" w:hAnsi="Arial" w:cs="Arial"/>
          <w:color w:val="auto"/>
          <w:sz w:val="13"/>
          <w:szCs w:val="13"/>
        </w:rPr>
        <w:tab/>
      </w:r>
      <w:r w:rsidRPr="00EA3DC3">
        <w:rPr>
          <w:rFonts w:ascii="Arial" w:hAnsi="Arial" w:cs="Arial"/>
          <w:color w:val="auto"/>
          <w:sz w:val="13"/>
          <w:szCs w:val="13"/>
        </w:rPr>
        <w:t xml:space="preserve">Der Lieferant hat während der Durchführung von Arbeiten an unserem Standort die geltenden Sicherheitsvorschriften, insbesondere die Fremdfirmeninformationen, abrufbar unter </w:t>
      </w:r>
      <w:r w:rsidR="00D30ABD" w:rsidRPr="00EA3DC3">
        <w:rPr>
          <w:rFonts w:ascii="Arial" w:hAnsi="Arial" w:cs="Arial"/>
          <w:color w:val="auto"/>
          <w:sz w:val="13"/>
          <w:szCs w:val="13"/>
        </w:rPr>
        <w:t>https://www.amag-al4u.com/downloads.html</w:t>
      </w:r>
      <w:r w:rsidRPr="00EA3DC3">
        <w:rPr>
          <w:rFonts w:ascii="Arial" w:hAnsi="Arial" w:cs="Arial"/>
          <w:color w:val="auto"/>
          <w:sz w:val="13"/>
          <w:szCs w:val="13"/>
        </w:rPr>
        <w:t xml:space="preserve">, verbindlich einzuhalten und uns für allfällige Verletzungen, für die wir in Anspruch genommen werden, </w:t>
      </w:r>
      <w:proofErr w:type="spellStart"/>
      <w:r w:rsidRPr="00EA3DC3">
        <w:rPr>
          <w:rFonts w:ascii="Arial" w:hAnsi="Arial" w:cs="Arial"/>
          <w:color w:val="auto"/>
          <w:sz w:val="13"/>
          <w:szCs w:val="13"/>
        </w:rPr>
        <w:t>schad</w:t>
      </w:r>
      <w:proofErr w:type="spellEnd"/>
      <w:r w:rsidRPr="00EA3DC3">
        <w:rPr>
          <w:rFonts w:ascii="Arial" w:hAnsi="Arial" w:cs="Arial"/>
          <w:color w:val="auto"/>
          <w:sz w:val="13"/>
          <w:szCs w:val="13"/>
        </w:rPr>
        <w:t>- und klaglos zu halten.</w:t>
      </w:r>
    </w:p>
    <w:p w14:paraId="2495BC66" w14:textId="1781428A" w:rsidR="00982198" w:rsidRPr="00EA3DC3" w:rsidRDefault="0088393F" w:rsidP="00DA2DEE">
      <w:pPr>
        <w:tabs>
          <w:tab w:val="left" w:pos="284"/>
        </w:tabs>
        <w:jc w:val="both"/>
        <w:rPr>
          <w:rFonts w:ascii="Arial" w:hAnsi="Arial" w:cs="Arial"/>
          <w:color w:val="auto"/>
          <w:sz w:val="13"/>
          <w:szCs w:val="13"/>
        </w:rPr>
      </w:pPr>
      <w:r w:rsidRPr="00EA3DC3">
        <w:rPr>
          <w:rFonts w:ascii="Arial" w:hAnsi="Arial" w:cs="Arial"/>
          <w:color w:val="auto"/>
          <w:sz w:val="13"/>
          <w:szCs w:val="13"/>
        </w:rPr>
        <w:t>d</w:t>
      </w:r>
      <w:r w:rsidR="00982198" w:rsidRPr="00EA3DC3">
        <w:rPr>
          <w:rFonts w:ascii="Arial" w:hAnsi="Arial" w:cs="Arial"/>
          <w:color w:val="auto"/>
          <w:sz w:val="13"/>
          <w:szCs w:val="13"/>
        </w:rPr>
        <w:t>)</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Bei einem Verstoß gegen die Verpflichtungen des Lieferanten aus</w:t>
      </w:r>
      <w:r w:rsidR="00065D25" w:rsidRPr="00EA3DC3">
        <w:rPr>
          <w:rFonts w:ascii="Arial" w:hAnsi="Arial" w:cs="Arial"/>
          <w:color w:val="auto"/>
          <w:sz w:val="13"/>
          <w:szCs w:val="13"/>
        </w:rPr>
        <w:t xml:space="preserve"> </w:t>
      </w:r>
      <w:proofErr w:type="spellStart"/>
      <w:r w:rsidR="00065D25" w:rsidRPr="00EA3DC3">
        <w:rPr>
          <w:rFonts w:ascii="Arial" w:hAnsi="Arial" w:cs="Arial"/>
          <w:color w:val="auto"/>
          <w:sz w:val="13"/>
          <w:szCs w:val="13"/>
        </w:rPr>
        <w:t>lit</w:t>
      </w:r>
      <w:proofErr w:type="spellEnd"/>
      <w:r w:rsidR="00065D25" w:rsidRPr="00EA3DC3">
        <w:rPr>
          <w:rFonts w:ascii="Arial" w:hAnsi="Arial" w:cs="Arial"/>
          <w:color w:val="auto"/>
          <w:sz w:val="13"/>
          <w:szCs w:val="13"/>
        </w:rPr>
        <w:t>.</w:t>
      </w:r>
      <w:r w:rsidR="002B2C84" w:rsidRPr="00EA3DC3">
        <w:rPr>
          <w:rFonts w:ascii="Arial" w:hAnsi="Arial" w:cs="Arial"/>
          <w:color w:val="auto"/>
          <w:sz w:val="13"/>
          <w:szCs w:val="13"/>
        </w:rPr>
        <w:t> </w:t>
      </w:r>
      <w:r w:rsidR="00982198" w:rsidRPr="00EA3DC3">
        <w:rPr>
          <w:rFonts w:ascii="Arial" w:hAnsi="Arial" w:cs="Arial"/>
          <w:color w:val="auto"/>
          <w:sz w:val="13"/>
          <w:szCs w:val="13"/>
        </w:rPr>
        <w:t>a)</w:t>
      </w:r>
      <w:r w:rsidR="00065D25" w:rsidRPr="00EA3DC3">
        <w:rPr>
          <w:rFonts w:ascii="Arial" w:hAnsi="Arial" w:cs="Arial"/>
          <w:color w:val="auto"/>
          <w:sz w:val="13"/>
          <w:szCs w:val="13"/>
        </w:rPr>
        <w:t xml:space="preserve"> </w:t>
      </w:r>
      <w:r w:rsidRPr="00EA3DC3">
        <w:rPr>
          <w:rFonts w:ascii="Arial" w:hAnsi="Arial" w:cs="Arial"/>
          <w:color w:val="auto"/>
          <w:sz w:val="13"/>
          <w:szCs w:val="13"/>
        </w:rPr>
        <w:t xml:space="preserve">bis </w:t>
      </w:r>
      <w:proofErr w:type="spellStart"/>
      <w:r w:rsidRPr="00EA3DC3">
        <w:rPr>
          <w:rFonts w:ascii="Arial" w:hAnsi="Arial" w:cs="Arial"/>
          <w:color w:val="auto"/>
          <w:sz w:val="13"/>
          <w:szCs w:val="13"/>
        </w:rPr>
        <w:t>lit</w:t>
      </w:r>
      <w:proofErr w:type="spellEnd"/>
      <w:r w:rsidRPr="00EA3DC3">
        <w:rPr>
          <w:rFonts w:ascii="Arial" w:hAnsi="Arial" w:cs="Arial"/>
          <w:color w:val="auto"/>
          <w:sz w:val="13"/>
          <w:szCs w:val="13"/>
        </w:rPr>
        <w:t>.</w:t>
      </w:r>
      <w:r w:rsidR="007965FF" w:rsidRPr="00EA3DC3">
        <w:rPr>
          <w:rFonts w:ascii="Arial" w:hAnsi="Arial" w:cs="Arial"/>
          <w:color w:val="auto"/>
          <w:sz w:val="13"/>
          <w:szCs w:val="13"/>
        </w:rPr>
        <w:t xml:space="preserve"> </w:t>
      </w:r>
      <w:r w:rsidRPr="00EA3DC3">
        <w:rPr>
          <w:rFonts w:ascii="Arial" w:hAnsi="Arial" w:cs="Arial"/>
          <w:color w:val="auto"/>
          <w:sz w:val="13"/>
          <w:szCs w:val="13"/>
        </w:rPr>
        <w:t>c</w:t>
      </w:r>
      <w:r w:rsidR="007965FF" w:rsidRPr="00EA3DC3">
        <w:rPr>
          <w:rFonts w:ascii="Arial" w:hAnsi="Arial" w:cs="Arial"/>
          <w:color w:val="auto"/>
          <w:sz w:val="13"/>
          <w:szCs w:val="13"/>
        </w:rPr>
        <w:t>)</w:t>
      </w:r>
      <w:r w:rsidR="00982198" w:rsidRPr="00EA3DC3">
        <w:rPr>
          <w:rFonts w:ascii="Arial" w:hAnsi="Arial" w:cs="Arial"/>
          <w:color w:val="auto"/>
          <w:sz w:val="13"/>
          <w:szCs w:val="13"/>
        </w:rPr>
        <w:t xml:space="preserve"> können wir den Vertrag mit dem Lieferanten aus wichtigem Grund mit sofortiger Wirkung vorzeitig </w:t>
      </w:r>
      <w:r w:rsidR="00C27CFA" w:rsidRPr="00EA3DC3">
        <w:rPr>
          <w:rFonts w:ascii="Arial" w:hAnsi="Arial" w:cs="Arial"/>
          <w:color w:val="auto"/>
          <w:sz w:val="13"/>
          <w:szCs w:val="13"/>
        </w:rPr>
        <w:t>kündigen</w:t>
      </w:r>
      <w:r w:rsidR="00982198" w:rsidRPr="00EA3DC3">
        <w:rPr>
          <w:rFonts w:ascii="Arial" w:hAnsi="Arial" w:cs="Arial"/>
          <w:color w:val="auto"/>
          <w:sz w:val="13"/>
          <w:szCs w:val="13"/>
        </w:rPr>
        <w:t xml:space="preserve"> </w:t>
      </w:r>
      <w:r w:rsidR="00C27CFA" w:rsidRPr="00EA3DC3">
        <w:rPr>
          <w:rFonts w:ascii="Arial" w:hAnsi="Arial" w:cs="Arial"/>
          <w:color w:val="auto"/>
          <w:sz w:val="13"/>
          <w:szCs w:val="13"/>
        </w:rPr>
        <w:t>oder</w:t>
      </w:r>
      <w:r w:rsidR="00982198" w:rsidRPr="00EA3DC3">
        <w:rPr>
          <w:rFonts w:ascii="Arial" w:hAnsi="Arial" w:cs="Arial"/>
          <w:color w:val="auto"/>
          <w:sz w:val="13"/>
          <w:szCs w:val="13"/>
        </w:rPr>
        <w:t xml:space="preserve"> vom Vertrag zurücktreten.</w:t>
      </w:r>
    </w:p>
    <w:p w14:paraId="467FC8E3" w14:textId="77777777" w:rsidR="00C27CFA" w:rsidRPr="00EA3DC3" w:rsidRDefault="00C27CFA" w:rsidP="00C27CFA">
      <w:pPr>
        <w:tabs>
          <w:tab w:val="left" w:pos="284"/>
        </w:tabs>
        <w:jc w:val="both"/>
        <w:rPr>
          <w:rFonts w:ascii="Arial" w:hAnsi="Arial" w:cs="Arial"/>
          <w:color w:val="auto"/>
          <w:sz w:val="13"/>
          <w:szCs w:val="13"/>
        </w:rPr>
      </w:pPr>
    </w:p>
    <w:p w14:paraId="2F4A7F43" w14:textId="57F1E469" w:rsidR="00C27CFA" w:rsidRPr="00EA3DC3" w:rsidRDefault="00C27CFA" w:rsidP="00C27CFA">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Informationssicherheitsvorschriften</w:t>
      </w:r>
    </w:p>
    <w:p w14:paraId="5800FC2A" w14:textId="788BAEA0" w:rsidR="00C27CFA" w:rsidRPr="00EA3DC3" w:rsidRDefault="00C27CFA" w:rsidP="00C27CFA">
      <w:pPr>
        <w:tabs>
          <w:tab w:val="left" w:pos="284"/>
        </w:tabs>
        <w:jc w:val="both"/>
        <w:rPr>
          <w:rFonts w:ascii="Arial" w:hAnsi="Arial" w:cs="Arial"/>
          <w:color w:val="auto"/>
          <w:sz w:val="13"/>
          <w:szCs w:val="13"/>
        </w:rPr>
      </w:pPr>
      <w:r w:rsidRPr="00EA3DC3">
        <w:rPr>
          <w:rFonts w:ascii="Arial" w:hAnsi="Arial" w:cs="Arial"/>
          <w:color w:val="auto"/>
          <w:sz w:val="13"/>
          <w:szCs w:val="13"/>
        </w:rPr>
        <w:t xml:space="preserve">a) </w:t>
      </w:r>
      <w:r w:rsidRPr="00EA3DC3">
        <w:rPr>
          <w:rFonts w:ascii="Arial" w:hAnsi="Arial" w:cs="Arial"/>
          <w:color w:val="auto"/>
          <w:sz w:val="13"/>
          <w:szCs w:val="13"/>
        </w:rPr>
        <w:tab/>
        <w:t xml:space="preserve">Der Lieferant verpflichtet sich zur wahrheitsgemäßen Abgabe der Lieferantenbewertung „Informationssicherheit“, abrufbar unter </w:t>
      </w:r>
      <w:r w:rsidR="000F41B6" w:rsidRPr="000F41B6">
        <w:rPr>
          <w:rFonts w:ascii="Arial" w:hAnsi="Arial" w:cs="Arial"/>
          <w:color w:val="auto"/>
          <w:sz w:val="13"/>
          <w:szCs w:val="13"/>
        </w:rPr>
        <w:t>https://www.amag-al4u.com/kontakt/lieferanten</w:t>
      </w:r>
      <w:r w:rsidRPr="00EA3DC3">
        <w:rPr>
          <w:rFonts w:ascii="Arial" w:hAnsi="Arial" w:cs="Arial"/>
          <w:color w:val="auto"/>
          <w:sz w:val="13"/>
          <w:szCs w:val="13"/>
        </w:rPr>
        <w:t>.</w:t>
      </w:r>
    </w:p>
    <w:p w14:paraId="38D6B465" w14:textId="47CA9D4B" w:rsidR="00C27CFA" w:rsidRPr="00EA3DC3" w:rsidRDefault="00C27CFA" w:rsidP="00C27CFA">
      <w:pPr>
        <w:tabs>
          <w:tab w:val="left" w:pos="284"/>
        </w:tabs>
        <w:jc w:val="both"/>
        <w:rPr>
          <w:rFonts w:ascii="Arial" w:hAnsi="Arial" w:cs="Arial"/>
          <w:color w:val="auto"/>
          <w:sz w:val="13"/>
          <w:szCs w:val="13"/>
        </w:rPr>
      </w:pPr>
      <w:r w:rsidRPr="00EA3DC3">
        <w:rPr>
          <w:rFonts w:ascii="Arial" w:hAnsi="Arial" w:cs="Arial"/>
          <w:color w:val="auto"/>
          <w:sz w:val="13"/>
          <w:szCs w:val="13"/>
        </w:rPr>
        <w:t xml:space="preserve">b) </w:t>
      </w:r>
      <w:r w:rsidRPr="00EA3DC3">
        <w:rPr>
          <w:rFonts w:ascii="Arial" w:hAnsi="Arial" w:cs="Arial"/>
          <w:color w:val="auto"/>
          <w:sz w:val="13"/>
          <w:szCs w:val="13"/>
        </w:rPr>
        <w:tab/>
        <w:t xml:space="preserve">Wir sind berechtigt, etwaige Nachweise zu den Angaben nach </w:t>
      </w:r>
      <w:proofErr w:type="spellStart"/>
      <w:r w:rsidRPr="00EA3DC3">
        <w:rPr>
          <w:rFonts w:ascii="Arial" w:hAnsi="Arial" w:cs="Arial"/>
          <w:color w:val="auto"/>
          <w:sz w:val="13"/>
          <w:szCs w:val="13"/>
        </w:rPr>
        <w:t>lit</w:t>
      </w:r>
      <w:proofErr w:type="spellEnd"/>
      <w:r w:rsidRPr="00EA3DC3">
        <w:rPr>
          <w:rFonts w:ascii="Arial" w:hAnsi="Arial" w:cs="Arial"/>
          <w:color w:val="auto"/>
          <w:sz w:val="13"/>
          <w:szCs w:val="13"/>
        </w:rPr>
        <w:t>. a) vom Lieferanten einzufordern sowie die Umsetzung der Maßnahmen im Rahmen eines Audits beim Lieferanten zu überprüfen. Der Lieferant wird uns zu diesem Zweck jederzeit Zutritt zu seinen Geschäftsräumlichkeiten und den entsprechenden Unterlagen und Dokumentationen gewähren. Ebenso sind wir berechtigt, die Umsetzung von informationssicherheitsrelevanten Maßnahmen unter Einhaltung einer beiderseits abgestimmten Frist einzufordern.</w:t>
      </w:r>
    </w:p>
    <w:p w14:paraId="1FD35811" w14:textId="7A78B446" w:rsidR="00C27CFA" w:rsidRPr="00EA3DC3" w:rsidRDefault="00C27CFA" w:rsidP="00C27CFA">
      <w:pPr>
        <w:tabs>
          <w:tab w:val="left" w:pos="284"/>
        </w:tabs>
        <w:jc w:val="both"/>
        <w:rPr>
          <w:rFonts w:ascii="Arial" w:hAnsi="Arial" w:cs="Arial"/>
          <w:color w:val="auto"/>
          <w:sz w:val="13"/>
          <w:szCs w:val="13"/>
        </w:rPr>
      </w:pPr>
      <w:r w:rsidRPr="00EA3DC3">
        <w:rPr>
          <w:rFonts w:ascii="Arial" w:hAnsi="Arial" w:cs="Arial"/>
          <w:color w:val="auto"/>
          <w:sz w:val="13"/>
          <w:szCs w:val="13"/>
        </w:rPr>
        <w:t xml:space="preserve">c) </w:t>
      </w:r>
      <w:r w:rsidRPr="00EA3DC3">
        <w:rPr>
          <w:rFonts w:ascii="Arial" w:hAnsi="Arial" w:cs="Arial"/>
          <w:color w:val="auto"/>
          <w:sz w:val="13"/>
          <w:szCs w:val="13"/>
        </w:rPr>
        <w:tab/>
        <w:t>Der Lieferant verpflichtet sich, uns über sämtliche informationssicherheitsrelevanten Ereignisse per E-Mail an ITSicherheit@amag.at in Kenntnis zu setzen, sofern diese Auswirkungen auf</w:t>
      </w:r>
      <w:r w:rsidR="00027637">
        <w:rPr>
          <w:rFonts w:ascii="Arial" w:hAnsi="Arial" w:cs="Arial"/>
          <w:color w:val="auto"/>
          <w:sz w:val="13"/>
          <w:szCs w:val="13"/>
        </w:rPr>
        <w:t xml:space="preserve"> uns oder</w:t>
      </w:r>
      <w:r w:rsidRPr="00EA3DC3">
        <w:rPr>
          <w:rFonts w:ascii="Arial" w:hAnsi="Arial" w:cs="Arial"/>
          <w:color w:val="auto"/>
          <w:sz w:val="13"/>
          <w:szCs w:val="13"/>
        </w:rPr>
        <w:t xml:space="preserve"> die vereinbarten Lieferungen und Leistungen haben oder haben könnten. Dies beinhaltet insbesondere auch Ereignisse in Zusammenhang mit Cyberkriminalität.</w:t>
      </w:r>
    </w:p>
    <w:p w14:paraId="09E641B2" w14:textId="7A720E89" w:rsidR="00C27CFA" w:rsidRPr="00EA3DC3" w:rsidRDefault="00C27CFA" w:rsidP="00C27CFA">
      <w:pPr>
        <w:tabs>
          <w:tab w:val="left" w:pos="284"/>
        </w:tabs>
        <w:jc w:val="both"/>
        <w:rPr>
          <w:rFonts w:ascii="Arial" w:hAnsi="Arial" w:cs="Arial"/>
          <w:color w:val="auto"/>
          <w:sz w:val="13"/>
          <w:szCs w:val="13"/>
        </w:rPr>
      </w:pPr>
      <w:r w:rsidRPr="00EA3DC3">
        <w:rPr>
          <w:rFonts w:ascii="Arial" w:hAnsi="Arial" w:cs="Arial"/>
          <w:color w:val="auto"/>
          <w:sz w:val="13"/>
          <w:szCs w:val="13"/>
        </w:rPr>
        <w:t xml:space="preserve">d) </w:t>
      </w:r>
      <w:r w:rsidRPr="00EA3DC3">
        <w:rPr>
          <w:rFonts w:ascii="Arial" w:hAnsi="Arial" w:cs="Arial"/>
          <w:color w:val="auto"/>
          <w:sz w:val="13"/>
          <w:szCs w:val="13"/>
        </w:rPr>
        <w:tab/>
        <w:t xml:space="preserve">Bei einem Verstoß gegen die Verpflichtungen des Lieferanten aus </w:t>
      </w:r>
      <w:proofErr w:type="spellStart"/>
      <w:r w:rsidRPr="00EA3DC3">
        <w:rPr>
          <w:rFonts w:ascii="Arial" w:hAnsi="Arial" w:cs="Arial"/>
          <w:color w:val="auto"/>
          <w:sz w:val="13"/>
          <w:szCs w:val="13"/>
        </w:rPr>
        <w:t>lit</w:t>
      </w:r>
      <w:proofErr w:type="spellEnd"/>
      <w:r w:rsidRPr="00EA3DC3">
        <w:rPr>
          <w:rFonts w:ascii="Arial" w:hAnsi="Arial" w:cs="Arial"/>
          <w:color w:val="auto"/>
          <w:sz w:val="13"/>
          <w:szCs w:val="13"/>
        </w:rPr>
        <w:t xml:space="preserve">. a) bis </w:t>
      </w:r>
      <w:proofErr w:type="spellStart"/>
      <w:r w:rsidRPr="00EA3DC3">
        <w:rPr>
          <w:rFonts w:ascii="Arial" w:hAnsi="Arial" w:cs="Arial"/>
          <w:color w:val="auto"/>
          <w:sz w:val="13"/>
          <w:szCs w:val="13"/>
        </w:rPr>
        <w:t>lit</w:t>
      </w:r>
      <w:proofErr w:type="spellEnd"/>
      <w:r w:rsidRPr="00EA3DC3">
        <w:rPr>
          <w:rFonts w:ascii="Arial" w:hAnsi="Arial" w:cs="Arial"/>
          <w:color w:val="auto"/>
          <w:sz w:val="13"/>
          <w:szCs w:val="13"/>
        </w:rPr>
        <w:t>. c) können wir den Vertrag mit dem Lieferanten aus wichtigem Grund mit sofortiger Wirkung vorzeitig kündigen oder vom Vertrag zurücktreten.</w:t>
      </w:r>
    </w:p>
    <w:p w14:paraId="1F69587E" w14:textId="77777777" w:rsidR="00AF47DE" w:rsidRPr="00EA3DC3" w:rsidRDefault="00AF47DE" w:rsidP="00DA2DEE">
      <w:pPr>
        <w:tabs>
          <w:tab w:val="left" w:pos="284"/>
        </w:tabs>
        <w:jc w:val="both"/>
        <w:rPr>
          <w:rFonts w:ascii="Arial" w:hAnsi="Arial" w:cs="Arial"/>
          <w:color w:val="auto"/>
          <w:sz w:val="13"/>
          <w:szCs w:val="13"/>
        </w:rPr>
      </w:pPr>
    </w:p>
    <w:p w14:paraId="27749F89" w14:textId="77777777" w:rsidR="00982198" w:rsidRPr="00EA3DC3" w:rsidRDefault="00982198" w:rsidP="00DA2DEE">
      <w:pPr>
        <w:numPr>
          <w:ilvl w:val="0"/>
          <w:numId w:val="1"/>
        </w:numPr>
        <w:tabs>
          <w:tab w:val="left" w:pos="284"/>
        </w:tabs>
        <w:ind w:left="0" w:firstLine="0"/>
        <w:jc w:val="both"/>
        <w:rPr>
          <w:rFonts w:ascii="Arial" w:hAnsi="Arial" w:cs="Arial"/>
          <w:b/>
          <w:color w:val="auto"/>
          <w:sz w:val="13"/>
          <w:szCs w:val="13"/>
        </w:rPr>
      </w:pPr>
      <w:r w:rsidRPr="00EA3DC3">
        <w:rPr>
          <w:rFonts w:ascii="Arial" w:hAnsi="Arial" w:cs="Arial"/>
          <w:b/>
          <w:color w:val="auto"/>
          <w:sz w:val="13"/>
          <w:szCs w:val="13"/>
        </w:rPr>
        <w:t>Erfüllung</w:t>
      </w:r>
    </w:p>
    <w:p w14:paraId="4019025E" w14:textId="68B8B549" w:rsidR="0092674F" w:rsidRPr="00EA3DC3" w:rsidRDefault="0092674F" w:rsidP="00DA2DEE">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6D35AE"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Erfüllungsort ist </w:t>
      </w:r>
      <w:r w:rsidR="003D4FEE" w:rsidRPr="00EA3DC3">
        <w:rPr>
          <w:rFonts w:ascii="Arial" w:hAnsi="Arial" w:cs="Arial"/>
          <w:color w:val="auto"/>
          <w:sz w:val="13"/>
          <w:szCs w:val="13"/>
        </w:rPr>
        <w:t>Lamprechtshausener Straße 61, A-5282</w:t>
      </w:r>
      <w:r w:rsidR="003B0A92" w:rsidRPr="00EA3DC3">
        <w:rPr>
          <w:rFonts w:ascii="Arial" w:hAnsi="Arial" w:cs="Arial"/>
          <w:color w:val="auto"/>
          <w:sz w:val="13"/>
          <w:szCs w:val="13"/>
        </w:rPr>
        <w:t xml:space="preserve"> Braunau am</w:t>
      </w:r>
      <w:r w:rsidR="00EF65AD" w:rsidRPr="00EA3DC3">
        <w:rPr>
          <w:rFonts w:ascii="Arial" w:hAnsi="Arial" w:cs="Arial"/>
          <w:color w:val="auto"/>
          <w:sz w:val="13"/>
          <w:szCs w:val="13"/>
        </w:rPr>
        <w:t xml:space="preserve">                      </w:t>
      </w:r>
      <w:r w:rsidR="003B0A92" w:rsidRPr="00EA3DC3">
        <w:rPr>
          <w:rFonts w:ascii="Arial" w:hAnsi="Arial" w:cs="Arial"/>
          <w:color w:val="auto"/>
          <w:sz w:val="13"/>
          <w:szCs w:val="13"/>
        </w:rPr>
        <w:t>Inn</w:t>
      </w:r>
      <w:r w:rsidR="00844032" w:rsidRPr="00EA3DC3">
        <w:rPr>
          <w:rFonts w:ascii="Arial" w:hAnsi="Arial" w:cs="Arial"/>
          <w:color w:val="auto"/>
          <w:sz w:val="13"/>
          <w:szCs w:val="13"/>
        </w:rPr>
        <w:t xml:space="preserve"> </w:t>
      </w:r>
      <w:r w:rsidR="003B0A92" w:rsidRPr="00EA3DC3">
        <w:rPr>
          <w:rFonts w:ascii="Arial" w:hAnsi="Arial" w:cs="Arial"/>
          <w:color w:val="auto"/>
          <w:sz w:val="13"/>
          <w:szCs w:val="13"/>
        </w:rPr>
        <w:t xml:space="preserve">- </w:t>
      </w:r>
      <w:r w:rsidR="00982198" w:rsidRPr="00EA3DC3">
        <w:rPr>
          <w:rFonts w:ascii="Arial" w:hAnsi="Arial" w:cs="Arial"/>
          <w:color w:val="auto"/>
          <w:sz w:val="13"/>
          <w:szCs w:val="13"/>
        </w:rPr>
        <w:t>Ranshofen</w:t>
      </w:r>
      <w:r w:rsidR="0067772B" w:rsidRPr="00EA3DC3">
        <w:rPr>
          <w:rFonts w:ascii="Arial" w:hAnsi="Arial" w:cs="Arial"/>
          <w:color w:val="auto"/>
          <w:sz w:val="13"/>
          <w:szCs w:val="13"/>
        </w:rPr>
        <w:t>.</w:t>
      </w:r>
    </w:p>
    <w:p w14:paraId="1A7CA173" w14:textId="1C7E130D" w:rsidR="0092674F" w:rsidRPr="00EA3DC3" w:rsidRDefault="0092674F" w:rsidP="00796E15">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E37CE6"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 xml:space="preserve">Gerichtsstand ist Ried im Innkreis. </w:t>
      </w:r>
      <w:r w:rsidR="00697D00" w:rsidRPr="00EA3DC3">
        <w:rPr>
          <w:rFonts w:ascii="Arial" w:hAnsi="Arial" w:cs="Arial"/>
          <w:color w:val="auto"/>
          <w:sz w:val="13"/>
          <w:szCs w:val="13"/>
        </w:rPr>
        <w:t xml:space="preserve">Ungeachtet dessen </w:t>
      </w:r>
      <w:r w:rsidR="00952EB8" w:rsidRPr="00EA3DC3">
        <w:rPr>
          <w:rFonts w:ascii="Arial" w:hAnsi="Arial" w:cs="Arial"/>
          <w:color w:val="auto"/>
          <w:sz w:val="13"/>
          <w:szCs w:val="13"/>
        </w:rPr>
        <w:t xml:space="preserve">können </w:t>
      </w:r>
      <w:r w:rsidR="00697D00" w:rsidRPr="00EA3DC3">
        <w:rPr>
          <w:rFonts w:ascii="Arial" w:hAnsi="Arial" w:cs="Arial"/>
          <w:color w:val="auto"/>
          <w:sz w:val="13"/>
          <w:szCs w:val="13"/>
        </w:rPr>
        <w:t xml:space="preserve">wir </w:t>
      </w:r>
      <w:r w:rsidR="00952EB8" w:rsidRPr="00EA3DC3">
        <w:rPr>
          <w:rFonts w:ascii="Arial" w:hAnsi="Arial" w:cs="Arial"/>
          <w:color w:val="auto"/>
          <w:sz w:val="13"/>
          <w:szCs w:val="13"/>
        </w:rPr>
        <w:t xml:space="preserve">den Lieferanten auch an seinem allgemeinen Gerichtsstand verklagen. </w:t>
      </w:r>
    </w:p>
    <w:p w14:paraId="549DA5FB" w14:textId="2BAD997D" w:rsidR="009E2E22" w:rsidRPr="00EA3DC3" w:rsidRDefault="0092674F" w:rsidP="00DA2DEE">
      <w:pPr>
        <w:tabs>
          <w:tab w:val="left" w:pos="284"/>
        </w:tabs>
        <w:jc w:val="both"/>
        <w:rPr>
          <w:rFonts w:ascii="Arial" w:hAnsi="Arial" w:cs="Arial"/>
          <w:color w:val="auto"/>
          <w:sz w:val="13"/>
          <w:szCs w:val="13"/>
        </w:rPr>
      </w:pPr>
      <w:r w:rsidRPr="00EA3DC3">
        <w:rPr>
          <w:rFonts w:ascii="Arial" w:hAnsi="Arial" w:cs="Arial"/>
          <w:color w:val="auto"/>
          <w:sz w:val="13"/>
          <w:szCs w:val="13"/>
        </w:rPr>
        <w:t>c)</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982198" w:rsidRPr="00EA3DC3">
        <w:rPr>
          <w:rFonts w:ascii="Arial" w:hAnsi="Arial" w:cs="Arial"/>
          <w:color w:val="auto"/>
          <w:sz w:val="13"/>
          <w:szCs w:val="13"/>
        </w:rPr>
        <w:t>Es gilt österreichisches Recht unter Ausschluss</w:t>
      </w:r>
      <w:r w:rsidR="001B3780" w:rsidRPr="00EA3DC3">
        <w:rPr>
          <w:rFonts w:ascii="Arial" w:hAnsi="Arial" w:cs="Arial"/>
          <w:color w:val="auto"/>
          <w:sz w:val="13"/>
          <w:szCs w:val="13"/>
        </w:rPr>
        <w:t xml:space="preserve"> von Kollisions- und Verweisungsnormen, die zur Anwendung einer anderen Rechtsordnung führen würden.</w:t>
      </w:r>
      <w:r w:rsidR="00F94BE6" w:rsidRPr="00EA3DC3">
        <w:rPr>
          <w:rFonts w:ascii="Arial" w:hAnsi="Arial" w:cs="Arial"/>
          <w:color w:val="auto"/>
          <w:sz w:val="13"/>
          <w:szCs w:val="13"/>
        </w:rPr>
        <w:t xml:space="preserve"> </w:t>
      </w:r>
      <w:r w:rsidR="00982198" w:rsidRPr="00EA3DC3">
        <w:rPr>
          <w:rFonts w:ascii="Arial" w:hAnsi="Arial" w:cs="Arial"/>
          <w:color w:val="auto"/>
          <w:sz w:val="13"/>
          <w:szCs w:val="13"/>
        </w:rPr>
        <w:t>Die Anwendung des UN-Kaufrechts wird ausdrücklich ausgeschlossen.</w:t>
      </w:r>
    </w:p>
    <w:p w14:paraId="18B8C554" w14:textId="58AC5E73" w:rsidR="00EA3DC3" w:rsidRDefault="00EA3DC3" w:rsidP="00DA2DEE">
      <w:pPr>
        <w:tabs>
          <w:tab w:val="left" w:pos="284"/>
        </w:tabs>
        <w:jc w:val="both"/>
        <w:rPr>
          <w:rFonts w:ascii="Arial" w:hAnsi="Arial" w:cs="Arial"/>
          <w:color w:val="auto"/>
          <w:sz w:val="13"/>
          <w:szCs w:val="13"/>
        </w:rPr>
      </w:pPr>
    </w:p>
    <w:p w14:paraId="67B04A4D" w14:textId="711F54B8" w:rsidR="004D1D3B" w:rsidRDefault="004D1D3B" w:rsidP="00DA2DEE">
      <w:pPr>
        <w:tabs>
          <w:tab w:val="left" w:pos="284"/>
        </w:tabs>
        <w:jc w:val="both"/>
        <w:rPr>
          <w:rFonts w:ascii="Arial" w:hAnsi="Arial" w:cs="Arial"/>
          <w:color w:val="auto"/>
          <w:sz w:val="13"/>
          <w:szCs w:val="13"/>
        </w:rPr>
      </w:pPr>
    </w:p>
    <w:p w14:paraId="5A02147F" w14:textId="77777777" w:rsidR="004D1D3B" w:rsidRPr="00EA3DC3" w:rsidRDefault="004D1D3B" w:rsidP="00DA2DEE">
      <w:pPr>
        <w:tabs>
          <w:tab w:val="left" w:pos="284"/>
        </w:tabs>
        <w:jc w:val="both"/>
        <w:rPr>
          <w:rFonts w:ascii="Arial" w:hAnsi="Arial" w:cs="Arial"/>
          <w:color w:val="auto"/>
          <w:sz w:val="13"/>
          <w:szCs w:val="13"/>
        </w:rPr>
      </w:pPr>
    </w:p>
    <w:p w14:paraId="6AFFF92E" w14:textId="77777777" w:rsidR="0092674F" w:rsidRPr="00EA3DC3" w:rsidRDefault="0092674F" w:rsidP="00DA2DEE">
      <w:pPr>
        <w:pStyle w:val="Listenabsatz"/>
        <w:numPr>
          <w:ilvl w:val="0"/>
          <w:numId w:val="1"/>
        </w:numPr>
        <w:tabs>
          <w:tab w:val="left" w:pos="284"/>
        </w:tabs>
        <w:ind w:left="0" w:firstLine="0"/>
        <w:jc w:val="both"/>
        <w:rPr>
          <w:rFonts w:ascii="Arial" w:hAnsi="Arial" w:cs="Arial"/>
          <w:b/>
          <w:color w:val="auto"/>
          <w:sz w:val="13"/>
          <w:szCs w:val="13"/>
        </w:rPr>
      </w:pPr>
      <w:r w:rsidRPr="00EA3DC3">
        <w:rPr>
          <w:rFonts w:ascii="Arial" w:hAnsi="Arial" w:cs="Arial"/>
          <w:b/>
          <w:color w:val="auto"/>
          <w:sz w:val="13"/>
          <w:szCs w:val="13"/>
        </w:rPr>
        <w:t>Schutzrechte</w:t>
      </w:r>
    </w:p>
    <w:p w14:paraId="790754E4" w14:textId="7FD953FB" w:rsidR="00F67B81" w:rsidRPr="00EA3DC3" w:rsidRDefault="00F67B81" w:rsidP="00DA2DEE">
      <w:pPr>
        <w:tabs>
          <w:tab w:val="left" w:pos="284"/>
        </w:tabs>
        <w:jc w:val="both"/>
        <w:rPr>
          <w:rFonts w:ascii="Arial" w:hAnsi="Arial" w:cs="Arial"/>
          <w:color w:val="auto"/>
          <w:sz w:val="13"/>
          <w:szCs w:val="13"/>
        </w:rPr>
      </w:pPr>
      <w:r w:rsidRPr="00EA3DC3">
        <w:rPr>
          <w:rFonts w:ascii="Arial" w:hAnsi="Arial" w:cs="Arial"/>
          <w:color w:val="auto"/>
          <w:sz w:val="13"/>
          <w:szCs w:val="13"/>
        </w:rPr>
        <w:t>Gegen mit der Vertragserfüllung in Verbindung stehende Ansprüche aus Verletzungen von</w:t>
      </w:r>
      <w:r w:rsidR="00227AB0" w:rsidRPr="00EA3DC3">
        <w:rPr>
          <w:rFonts w:ascii="Arial" w:hAnsi="Arial" w:cs="Arial"/>
          <w:color w:val="auto"/>
          <w:sz w:val="13"/>
          <w:szCs w:val="13"/>
        </w:rPr>
        <w:t xml:space="preserve"> geistigem Eigentum (wie z.B.</w:t>
      </w:r>
      <w:r w:rsidRPr="00EA3DC3">
        <w:rPr>
          <w:rFonts w:ascii="Arial" w:hAnsi="Arial" w:cs="Arial"/>
          <w:color w:val="auto"/>
          <w:sz w:val="13"/>
          <w:szCs w:val="13"/>
        </w:rPr>
        <w:t xml:space="preserve"> Patenten und</w:t>
      </w:r>
      <w:r w:rsidR="00F94BE6" w:rsidRPr="00EA3DC3">
        <w:rPr>
          <w:rFonts w:ascii="Arial" w:hAnsi="Arial" w:cs="Arial"/>
          <w:color w:val="auto"/>
          <w:sz w:val="13"/>
          <w:szCs w:val="13"/>
        </w:rPr>
        <w:t xml:space="preserve"> anderen </w:t>
      </w:r>
      <w:r w:rsidRPr="00EA3DC3">
        <w:rPr>
          <w:rFonts w:ascii="Arial" w:hAnsi="Arial" w:cs="Arial"/>
          <w:color w:val="auto"/>
          <w:sz w:val="13"/>
          <w:szCs w:val="13"/>
        </w:rPr>
        <w:t>Schutzrechten</w:t>
      </w:r>
      <w:r w:rsidR="00227AB0" w:rsidRPr="00EA3DC3">
        <w:rPr>
          <w:rFonts w:ascii="Arial" w:hAnsi="Arial" w:cs="Arial"/>
          <w:color w:val="auto"/>
          <w:sz w:val="13"/>
          <w:szCs w:val="13"/>
        </w:rPr>
        <w:t>)</w:t>
      </w:r>
      <w:r w:rsidRPr="00EA3DC3">
        <w:rPr>
          <w:rFonts w:ascii="Arial" w:hAnsi="Arial" w:cs="Arial"/>
          <w:color w:val="auto"/>
          <w:sz w:val="13"/>
          <w:szCs w:val="13"/>
        </w:rPr>
        <w:t xml:space="preserve"> hält uns der Lieferant </w:t>
      </w:r>
      <w:proofErr w:type="spellStart"/>
      <w:r w:rsidRPr="00EA3DC3">
        <w:rPr>
          <w:rFonts w:ascii="Arial" w:hAnsi="Arial" w:cs="Arial"/>
          <w:color w:val="auto"/>
          <w:sz w:val="13"/>
          <w:szCs w:val="13"/>
        </w:rPr>
        <w:t>schad</w:t>
      </w:r>
      <w:proofErr w:type="spellEnd"/>
      <w:r w:rsidRPr="00EA3DC3">
        <w:rPr>
          <w:rFonts w:ascii="Arial" w:hAnsi="Arial" w:cs="Arial"/>
          <w:color w:val="auto"/>
          <w:sz w:val="13"/>
          <w:szCs w:val="13"/>
        </w:rPr>
        <w:t>- und klaglos.</w:t>
      </w:r>
    </w:p>
    <w:p w14:paraId="2950A059" w14:textId="77777777" w:rsidR="00695352" w:rsidRPr="00EA3DC3" w:rsidRDefault="00695352" w:rsidP="00DA2DEE">
      <w:pPr>
        <w:tabs>
          <w:tab w:val="left" w:pos="284"/>
        </w:tabs>
        <w:jc w:val="both"/>
        <w:rPr>
          <w:rFonts w:ascii="Arial" w:hAnsi="Arial" w:cs="Arial"/>
          <w:b/>
          <w:color w:val="auto"/>
          <w:sz w:val="13"/>
          <w:szCs w:val="13"/>
        </w:rPr>
      </w:pPr>
    </w:p>
    <w:p w14:paraId="15243101" w14:textId="77777777" w:rsidR="00695352" w:rsidRPr="00EA3DC3" w:rsidRDefault="0048093F" w:rsidP="00DA2DEE">
      <w:pPr>
        <w:pStyle w:val="Listenabsatz"/>
        <w:numPr>
          <w:ilvl w:val="0"/>
          <w:numId w:val="1"/>
        </w:numPr>
        <w:tabs>
          <w:tab w:val="left" w:pos="284"/>
        </w:tabs>
        <w:ind w:left="0" w:firstLine="0"/>
        <w:jc w:val="both"/>
        <w:rPr>
          <w:rFonts w:ascii="Arial" w:hAnsi="Arial" w:cs="Arial"/>
          <w:b/>
          <w:color w:val="auto"/>
          <w:sz w:val="13"/>
          <w:szCs w:val="13"/>
        </w:rPr>
      </w:pPr>
      <w:r w:rsidRPr="00EA3DC3">
        <w:rPr>
          <w:rFonts w:ascii="Arial" w:hAnsi="Arial" w:cs="Arial"/>
          <w:b/>
          <w:color w:val="auto"/>
          <w:sz w:val="13"/>
          <w:szCs w:val="13"/>
        </w:rPr>
        <w:t>Qualitätsmanagement</w:t>
      </w:r>
    </w:p>
    <w:p w14:paraId="2878AF75" w14:textId="3DE619FD" w:rsidR="0092674F" w:rsidRPr="00EA3DC3" w:rsidRDefault="0092674F" w:rsidP="00DA2DEE">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48093F" w:rsidRPr="00EA3DC3">
        <w:rPr>
          <w:rFonts w:ascii="Arial" w:hAnsi="Arial" w:cs="Arial"/>
          <w:color w:val="auto"/>
          <w:sz w:val="13"/>
          <w:szCs w:val="13"/>
        </w:rPr>
        <w:t>Der Lieferant verpflichtet sich zu einem Qualitätsmanagement</w:t>
      </w:r>
      <w:r w:rsidR="0000259D" w:rsidRPr="00EA3DC3">
        <w:rPr>
          <w:rFonts w:ascii="Arial" w:hAnsi="Arial" w:cs="Arial"/>
          <w:color w:val="auto"/>
          <w:sz w:val="13"/>
          <w:szCs w:val="13"/>
        </w:rPr>
        <w:t xml:space="preserve"> und dessen ständige</w:t>
      </w:r>
      <w:r w:rsidR="00110FCE" w:rsidRPr="00EA3DC3">
        <w:rPr>
          <w:rFonts w:ascii="Arial" w:hAnsi="Arial" w:cs="Arial"/>
          <w:color w:val="auto"/>
          <w:sz w:val="13"/>
          <w:szCs w:val="13"/>
        </w:rPr>
        <w:t>r</w:t>
      </w:r>
      <w:r w:rsidR="0000259D" w:rsidRPr="00EA3DC3">
        <w:rPr>
          <w:rFonts w:ascii="Arial" w:hAnsi="Arial" w:cs="Arial"/>
          <w:color w:val="auto"/>
          <w:sz w:val="13"/>
          <w:szCs w:val="13"/>
        </w:rPr>
        <w:t xml:space="preserve"> Weiterentwicklung. Darüberhinausgehende Forderungen werden in der B</w:t>
      </w:r>
      <w:r w:rsidR="00184946" w:rsidRPr="00EA3DC3">
        <w:rPr>
          <w:rFonts w:ascii="Arial" w:hAnsi="Arial" w:cs="Arial"/>
          <w:color w:val="auto"/>
          <w:sz w:val="13"/>
          <w:szCs w:val="13"/>
        </w:rPr>
        <w:t>estellung festgelegt</w:t>
      </w:r>
      <w:r w:rsidR="0000259D" w:rsidRPr="00EA3DC3">
        <w:rPr>
          <w:rFonts w:ascii="Arial" w:hAnsi="Arial" w:cs="Arial"/>
          <w:color w:val="auto"/>
          <w:sz w:val="13"/>
          <w:szCs w:val="13"/>
        </w:rPr>
        <w:t>.</w:t>
      </w:r>
    </w:p>
    <w:p w14:paraId="38EFE8E8" w14:textId="3F7FE6FC" w:rsidR="0092674F" w:rsidRPr="00EA3DC3" w:rsidRDefault="0092674F" w:rsidP="00DA2DEE">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Qualitätsrelevante Produkt- und Prozessänderungen müssen vor Durchführung der Änderung AMAG mitgeteilt werden. Erforderliche Maßnahmen sind mit AMAG abzustimmen. Abweichungen erfordern eine Sonderfreigabe durch AMAG.</w:t>
      </w:r>
    </w:p>
    <w:p w14:paraId="66C6D81B" w14:textId="28CD36DA" w:rsidR="005F109D" w:rsidRPr="00EA3DC3" w:rsidRDefault="0092674F" w:rsidP="00DA2DEE">
      <w:pPr>
        <w:tabs>
          <w:tab w:val="left" w:pos="284"/>
        </w:tabs>
        <w:jc w:val="both"/>
        <w:rPr>
          <w:rFonts w:ascii="Arial" w:hAnsi="Arial" w:cs="Arial"/>
          <w:color w:val="auto"/>
          <w:sz w:val="13"/>
          <w:szCs w:val="13"/>
        </w:rPr>
      </w:pPr>
      <w:r w:rsidRPr="00EA3DC3">
        <w:rPr>
          <w:rFonts w:ascii="Arial" w:hAnsi="Arial" w:cs="Arial"/>
          <w:color w:val="auto"/>
          <w:sz w:val="13"/>
          <w:szCs w:val="13"/>
        </w:rPr>
        <w:t>c)</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E67D19" w:rsidRPr="00EA3DC3">
        <w:rPr>
          <w:rFonts w:ascii="Arial" w:hAnsi="Arial" w:cs="Arial"/>
          <w:color w:val="auto"/>
          <w:sz w:val="13"/>
          <w:szCs w:val="13"/>
        </w:rPr>
        <w:t xml:space="preserve">Der Lieferant verpflichtet sich Aufzeichnungen zu führen, </w:t>
      </w:r>
      <w:r w:rsidR="00281DB0" w:rsidRPr="00EA3DC3">
        <w:rPr>
          <w:rFonts w:ascii="Arial" w:hAnsi="Arial" w:cs="Arial"/>
          <w:color w:val="auto"/>
          <w:sz w:val="13"/>
          <w:szCs w:val="13"/>
        </w:rPr>
        <w:t xml:space="preserve">welche </w:t>
      </w:r>
      <w:r w:rsidR="00E67D19" w:rsidRPr="00EA3DC3">
        <w:rPr>
          <w:rFonts w:ascii="Arial" w:hAnsi="Arial" w:cs="Arial"/>
          <w:color w:val="auto"/>
          <w:sz w:val="13"/>
          <w:szCs w:val="13"/>
        </w:rPr>
        <w:t xml:space="preserve">die Qualität der gelieferten </w:t>
      </w:r>
      <w:r w:rsidR="00AE0ABB" w:rsidRPr="00EA3DC3">
        <w:rPr>
          <w:rFonts w:ascii="Arial" w:hAnsi="Arial" w:cs="Arial"/>
          <w:color w:val="auto"/>
          <w:sz w:val="13"/>
          <w:szCs w:val="13"/>
        </w:rPr>
        <w:t xml:space="preserve">Leistungsgegenstände </w:t>
      </w:r>
      <w:r w:rsidR="00E67D19" w:rsidRPr="00EA3DC3">
        <w:rPr>
          <w:rFonts w:ascii="Arial" w:hAnsi="Arial" w:cs="Arial"/>
          <w:color w:val="auto"/>
          <w:sz w:val="13"/>
          <w:szCs w:val="13"/>
        </w:rPr>
        <w:t>nachweisen. Diese Aufzeichnungen sind</w:t>
      </w:r>
      <w:r w:rsidR="004934E3" w:rsidRPr="00EA3DC3">
        <w:rPr>
          <w:rFonts w:ascii="Arial" w:hAnsi="Arial" w:cs="Arial"/>
          <w:color w:val="auto"/>
          <w:sz w:val="13"/>
          <w:szCs w:val="13"/>
        </w:rPr>
        <w:t>,</w:t>
      </w:r>
      <w:r w:rsidR="00E67D19" w:rsidRPr="00EA3DC3">
        <w:rPr>
          <w:rFonts w:ascii="Arial" w:hAnsi="Arial" w:cs="Arial"/>
          <w:color w:val="auto"/>
          <w:sz w:val="13"/>
          <w:szCs w:val="13"/>
        </w:rPr>
        <w:t xml:space="preserve"> </w:t>
      </w:r>
      <w:r w:rsidR="004934E3" w:rsidRPr="00EA3DC3">
        <w:rPr>
          <w:rFonts w:ascii="Arial" w:hAnsi="Arial" w:cs="Arial"/>
          <w:color w:val="auto"/>
          <w:sz w:val="13"/>
          <w:szCs w:val="13"/>
        </w:rPr>
        <w:t xml:space="preserve">für den </w:t>
      </w:r>
      <w:r w:rsidR="00AE0ABB" w:rsidRPr="00EA3DC3">
        <w:rPr>
          <w:rFonts w:ascii="Arial" w:hAnsi="Arial" w:cs="Arial"/>
          <w:color w:val="auto"/>
          <w:sz w:val="13"/>
          <w:szCs w:val="13"/>
        </w:rPr>
        <w:t xml:space="preserve">Leistungsgegenstand </w:t>
      </w:r>
      <w:r w:rsidR="004934E3" w:rsidRPr="00EA3DC3">
        <w:rPr>
          <w:rFonts w:ascii="Arial" w:hAnsi="Arial" w:cs="Arial"/>
          <w:color w:val="auto"/>
          <w:sz w:val="13"/>
          <w:szCs w:val="13"/>
        </w:rPr>
        <w:t>übliche Zeiträume, aufzubewahren. Besondere Aufbewahrungszeiten und allenfalls erforderlich</w:t>
      </w:r>
      <w:r w:rsidR="00466E5B" w:rsidRPr="00EA3DC3">
        <w:rPr>
          <w:rFonts w:ascii="Arial" w:hAnsi="Arial" w:cs="Arial"/>
          <w:color w:val="auto"/>
          <w:sz w:val="13"/>
          <w:szCs w:val="13"/>
        </w:rPr>
        <w:t>e</w:t>
      </w:r>
      <w:r w:rsidR="004934E3" w:rsidRPr="00EA3DC3">
        <w:rPr>
          <w:rFonts w:ascii="Arial" w:hAnsi="Arial" w:cs="Arial"/>
          <w:color w:val="auto"/>
          <w:sz w:val="13"/>
          <w:szCs w:val="13"/>
        </w:rPr>
        <w:t xml:space="preserve"> Anforderungen an die Rückverfolgbarkeit werden von AMAG in der Bestellung definiert.</w:t>
      </w:r>
    </w:p>
    <w:p w14:paraId="755D7D1D" w14:textId="63BE12D9" w:rsidR="0092674F" w:rsidRPr="00EA3DC3" w:rsidRDefault="0092674F" w:rsidP="00DA2DEE">
      <w:pPr>
        <w:tabs>
          <w:tab w:val="left" w:pos="284"/>
        </w:tabs>
        <w:jc w:val="both"/>
        <w:rPr>
          <w:rFonts w:ascii="Arial" w:hAnsi="Arial" w:cs="Arial"/>
          <w:color w:val="auto"/>
          <w:sz w:val="13"/>
          <w:szCs w:val="13"/>
        </w:rPr>
      </w:pPr>
      <w:r w:rsidRPr="00EA3DC3">
        <w:rPr>
          <w:rFonts w:ascii="Arial" w:hAnsi="Arial" w:cs="Arial"/>
          <w:color w:val="auto"/>
          <w:sz w:val="13"/>
          <w:szCs w:val="13"/>
        </w:rPr>
        <w:t>d)</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Der Lieferant gewährt AMAG, erforderlichenfalls gemeinsam mit Kunden oder Behörden</w:t>
      </w:r>
      <w:r w:rsidR="00B331DD" w:rsidRPr="00EA3DC3">
        <w:rPr>
          <w:rFonts w:ascii="Arial" w:hAnsi="Arial" w:cs="Arial"/>
          <w:color w:val="auto"/>
          <w:sz w:val="13"/>
          <w:szCs w:val="13"/>
        </w:rPr>
        <w:t>,</w:t>
      </w:r>
      <w:r w:rsidRPr="00EA3DC3">
        <w:rPr>
          <w:rFonts w:ascii="Arial" w:hAnsi="Arial" w:cs="Arial"/>
          <w:color w:val="auto"/>
          <w:sz w:val="13"/>
          <w:szCs w:val="13"/>
        </w:rPr>
        <w:t xml:space="preserve"> die Durchführung von Audits beim Lieferanten/Hersteller nach vorheriger Vereinbarung. </w:t>
      </w:r>
      <w:r w:rsidR="00F6168D" w:rsidRPr="00EA3DC3">
        <w:rPr>
          <w:rFonts w:ascii="Arial" w:hAnsi="Arial" w:cs="Arial"/>
          <w:color w:val="auto"/>
          <w:sz w:val="13"/>
          <w:szCs w:val="13"/>
        </w:rPr>
        <w:t xml:space="preserve">Im Rahmen dieser Audits haben wir </w:t>
      </w:r>
      <w:r w:rsidR="009E2E22" w:rsidRPr="00EA3DC3">
        <w:rPr>
          <w:rFonts w:ascii="Arial" w:hAnsi="Arial" w:cs="Arial"/>
          <w:color w:val="auto"/>
          <w:sz w:val="13"/>
          <w:szCs w:val="13"/>
        </w:rPr>
        <w:t>insbesondere</w:t>
      </w:r>
      <w:r w:rsidR="00F6168D" w:rsidRPr="00EA3DC3">
        <w:rPr>
          <w:rFonts w:ascii="Arial" w:hAnsi="Arial" w:cs="Arial"/>
          <w:color w:val="auto"/>
          <w:sz w:val="13"/>
          <w:szCs w:val="13"/>
        </w:rPr>
        <w:t xml:space="preserve"> das Recht auf Inspektion und laufende Überprüfung der Fertigung bzw. auf Rückweisung von mangelhaften Teilen während der Fertigung.</w:t>
      </w:r>
    </w:p>
    <w:p w14:paraId="1E95C4A9" w14:textId="77777777" w:rsidR="00983EE3" w:rsidRPr="00EA3DC3" w:rsidRDefault="00983EE3" w:rsidP="00983EE3">
      <w:pPr>
        <w:tabs>
          <w:tab w:val="left" w:pos="284"/>
        </w:tabs>
        <w:jc w:val="both"/>
        <w:rPr>
          <w:rFonts w:ascii="Arial" w:hAnsi="Arial" w:cs="Arial"/>
          <w:color w:val="auto"/>
          <w:sz w:val="13"/>
          <w:szCs w:val="13"/>
        </w:rPr>
      </w:pPr>
    </w:p>
    <w:p w14:paraId="72A65C6F" w14:textId="77777777" w:rsidR="00983EE3" w:rsidRPr="00EA3DC3" w:rsidRDefault="00983EE3" w:rsidP="00983EE3">
      <w:pPr>
        <w:pStyle w:val="Listenabsatz"/>
        <w:numPr>
          <w:ilvl w:val="0"/>
          <w:numId w:val="1"/>
        </w:numPr>
        <w:tabs>
          <w:tab w:val="left" w:pos="284"/>
        </w:tabs>
        <w:ind w:left="0" w:firstLine="0"/>
        <w:jc w:val="both"/>
        <w:rPr>
          <w:rFonts w:ascii="Arial" w:hAnsi="Arial" w:cs="Arial"/>
          <w:b/>
          <w:color w:val="auto"/>
          <w:sz w:val="13"/>
          <w:szCs w:val="13"/>
        </w:rPr>
      </w:pPr>
      <w:r w:rsidRPr="00EA3DC3">
        <w:rPr>
          <w:rFonts w:ascii="Arial" w:hAnsi="Arial" w:cs="Arial"/>
          <w:b/>
          <w:color w:val="auto"/>
          <w:sz w:val="13"/>
          <w:szCs w:val="13"/>
        </w:rPr>
        <w:t>Aufrechnung</w:t>
      </w:r>
    </w:p>
    <w:p w14:paraId="733514BE" w14:textId="77777777" w:rsidR="00983EE3" w:rsidRPr="00EA3DC3" w:rsidRDefault="00983EE3" w:rsidP="00983EE3">
      <w:pPr>
        <w:tabs>
          <w:tab w:val="left" w:pos="284"/>
        </w:tabs>
        <w:jc w:val="both"/>
        <w:rPr>
          <w:rFonts w:ascii="Arial" w:hAnsi="Arial" w:cs="Arial"/>
          <w:color w:val="auto"/>
          <w:sz w:val="13"/>
          <w:szCs w:val="13"/>
        </w:rPr>
      </w:pPr>
      <w:r w:rsidRPr="00EA3DC3">
        <w:rPr>
          <w:rFonts w:ascii="Arial" w:hAnsi="Arial" w:cs="Arial"/>
          <w:color w:val="auto"/>
          <w:sz w:val="13"/>
          <w:szCs w:val="13"/>
        </w:rPr>
        <w:t>Das Recht des Bestellers zur</w:t>
      </w:r>
      <w:r w:rsidR="002B2C84" w:rsidRPr="00EA3DC3">
        <w:rPr>
          <w:rFonts w:ascii="Arial" w:hAnsi="Arial" w:cs="Arial"/>
          <w:color w:val="auto"/>
          <w:sz w:val="13"/>
          <w:szCs w:val="13"/>
        </w:rPr>
        <w:t xml:space="preserve"> Erklärung der</w:t>
      </w:r>
      <w:r w:rsidRPr="00EA3DC3">
        <w:rPr>
          <w:rFonts w:ascii="Arial" w:hAnsi="Arial" w:cs="Arial"/>
          <w:color w:val="auto"/>
          <w:sz w:val="13"/>
          <w:szCs w:val="13"/>
        </w:rPr>
        <w:t xml:space="preserve"> Aufrechnung erstreckt sich auch auf Ansprüche von mit dem Besteller verbundene</w:t>
      </w:r>
      <w:r w:rsidR="00D51044" w:rsidRPr="00EA3DC3">
        <w:rPr>
          <w:rFonts w:ascii="Arial" w:hAnsi="Arial" w:cs="Arial"/>
          <w:color w:val="auto"/>
          <w:sz w:val="13"/>
          <w:szCs w:val="13"/>
        </w:rPr>
        <w:t>n</w:t>
      </w:r>
      <w:r w:rsidRPr="00EA3DC3">
        <w:rPr>
          <w:rFonts w:ascii="Arial" w:hAnsi="Arial" w:cs="Arial"/>
          <w:color w:val="auto"/>
          <w:sz w:val="13"/>
          <w:szCs w:val="13"/>
        </w:rPr>
        <w:t xml:space="preserve"> Unternehmen im Sinne des §189a UGB</w:t>
      </w:r>
      <w:r w:rsidR="002B2C84" w:rsidRPr="00EA3DC3">
        <w:rPr>
          <w:rFonts w:ascii="Arial" w:hAnsi="Arial" w:cs="Arial"/>
          <w:color w:val="auto"/>
          <w:sz w:val="13"/>
          <w:szCs w:val="13"/>
        </w:rPr>
        <w:t xml:space="preserve"> gegen den Lieferanten.</w:t>
      </w:r>
      <w:r w:rsidRPr="00EA3DC3">
        <w:rPr>
          <w:rFonts w:ascii="Arial" w:hAnsi="Arial" w:cs="Arial"/>
          <w:color w:val="auto"/>
          <w:sz w:val="13"/>
          <w:szCs w:val="13"/>
        </w:rPr>
        <w:t xml:space="preserve"> Eine Aufrechnung des Lieferanten gegen </w:t>
      </w:r>
      <w:r w:rsidR="002B2C84" w:rsidRPr="00EA3DC3">
        <w:rPr>
          <w:rFonts w:ascii="Arial" w:hAnsi="Arial" w:cs="Arial"/>
          <w:color w:val="auto"/>
          <w:sz w:val="13"/>
          <w:szCs w:val="13"/>
        </w:rPr>
        <w:t>unsere Ansprüche</w:t>
      </w:r>
      <w:r w:rsidRPr="00EA3DC3">
        <w:rPr>
          <w:rFonts w:ascii="Arial" w:hAnsi="Arial" w:cs="Arial"/>
          <w:color w:val="auto"/>
          <w:sz w:val="13"/>
          <w:szCs w:val="13"/>
        </w:rPr>
        <w:t xml:space="preserve"> ist nur mit unbestritten</w:t>
      </w:r>
      <w:r w:rsidR="00D51044" w:rsidRPr="00EA3DC3">
        <w:rPr>
          <w:rFonts w:ascii="Arial" w:hAnsi="Arial" w:cs="Arial"/>
          <w:color w:val="auto"/>
          <w:sz w:val="13"/>
          <w:szCs w:val="13"/>
        </w:rPr>
        <w:t>en</w:t>
      </w:r>
      <w:r w:rsidRPr="00EA3DC3">
        <w:rPr>
          <w:rFonts w:ascii="Arial" w:hAnsi="Arial" w:cs="Arial"/>
          <w:color w:val="auto"/>
          <w:sz w:val="13"/>
          <w:szCs w:val="13"/>
        </w:rPr>
        <w:t xml:space="preserve"> oder rechtskräftig festgestellten Forderung</w:t>
      </w:r>
      <w:r w:rsidR="002B2C84" w:rsidRPr="00EA3DC3">
        <w:rPr>
          <w:rFonts w:ascii="Arial" w:hAnsi="Arial" w:cs="Arial"/>
          <w:color w:val="auto"/>
          <w:sz w:val="13"/>
          <w:szCs w:val="13"/>
        </w:rPr>
        <w:t>en</w:t>
      </w:r>
      <w:r w:rsidRPr="00EA3DC3">
        <w:rPr>
          <w:rFonts w:ascii="Arial" w:hAnsi="Arial" w:cs="Arial"/>
          <w:color w:val="auto"/>
          <w:sz w:val="13"/>
          <w:szCs w:val="13"/>
        </w:rPr>
        <w:t xml:space="preserve"> zulässig.</w:t>
      </w:r>
    </w:p>
    <w:p w14:paraId="5669B821" w14:textId="77777777" w:rsidR="00A26DE9" w:rsidRPr="00EA3DC3" w:rsidRDefault="00A26DE9" w:rsidP="00DA2DEE">
      <w:pPr>
        <w:tabs>
          <w:tab w:val="left" w:pos="284"/>
        </w:tabs>
        <w:jc w:val="both"/>
        <w:rPr>
          <w:rFonts w:ascii="Arial" w:hAnsi="Arial" w:cs="Arial"/>
          <w:color w:val="auto"/>
          <w:sz w:val="13"/>
          <w:szCs w:val="13"/>
        </w:rPr>
      </w:pPr>
    </w:p>
    <w:p w14:paraId="30C9B49D" w14:textId="77777777" w:rsidR="00A26DE9" w:rsidRPr="00EA3DC3" w:rsidRDefault="00A26DE9" w:rsidP="00DA2DEE">
      <w:pPr>
        <w:pStyle w:val="Listenabsatz"/>
        <w:numPr>
          <w:ilvl w:val="0"/>
          <w:numId w:val="1"/>
        </w:numPr>
        <w:tabs>
          <w:tab w:val="left" w:pos="284"/>
        </w:tabs>
        <w:ind w:left="0" w:firstLine="0"/>
        <w:jc w:val="both"/>
        <w:rPr>
          <w:rFonts w:ascii="Arial" w:hAnsi="Arial" w:cs="Arial"/>
          <w:b/>
          <w:color w:val="auto"/>
          <w:sz w:val="13"/>
          <w:szCs w:val="13"/>
        </w:rPr>
      </w:pPr>
      <w:r w:rsidRPr="00EA3DC3">
        <w:rPr>
          <w:rFonts w:ascii="Arial" w:hAnsi="Arial" w:cs="Arial"/>
          <w:b/>
          <w:color w:val="auto"/>
          <w:sz w:val="13"/>
          <w:szCs w:val="13"/>
        </w:rPr>
        <w:t>Abtretung</w:t>
      </w:r>
    </w:p>
    <w:p w14:paraId="4522B0B8" w14:textId="47FD3C8D" w:rsidR="00A26DE9" w:rsidRPr="00EA3DC3" w:rsidRDefault="00A26DE9" w:rsidP="00DA2DEE">
      <w:pPr>
        <w:tabs>
          <w:tab w:val="left" w:pos="284"/>
        </w:tabs>
        <w:jc w:val="both"/>
        <w:rPr>
          <w:rFonts w:ascii="Arial" w:hAnsi="Arial" w:cs="Arial"/>
          <w:color w:val="auto"/>
          <w:sz w:val="13"/>
          <w:szCs w:val="13"/>
        </w:rPr>
      </w:pPr>
      <w:r w:rsidRPr="00EA3DC3">
        <w:rPr>
          <w:rFonts w:ascii="Arial" w:hAnsi="Arial" w:cs="Arial"/>
          <w:color w:val="auto"/>
          <w:sz w:val="13"/>
          <w:szCs w:val="13"/>
        </w:rPr>
        <w:t xml:space="preserve">Die Abtretung </w:t>
      </w:r>
      <w:r w:rsidR="00F251B8" w:rsidRPr="00EA3DC3">
        <w:rPr>
          <w:rFonts w:ascii="Arial" w:hAnsi="Arial" w:cs="Arial"/>
          <w:color w:val="auto"/>
          <w:sz w:val="13"/>
          <w:szCs w:val="13"/>
        </w:rPr>
        <w:t>von</w:t>
      </w:r>
      <w:r w:rsidRPr="00EA3DC3">
        <w:rPr>
          <w:rFonts w:ascii="Arial" w:hAnsi="Arial" w:cs="Arial"/>
          <w:color w:val="auto"/>
          <w:sz w:val="13"/>
          <w:szCs w:val="13"/>
        </w:rPr>
        <w:t xml:space="preserve"> Rechte</w:t>
      </w:r>
      <w:r w:rsidR="00F251B8" w:rsidRPr="00EA3DC3">
        <w:rPr>
          <w:rFonts w:ascii="Arial" w:hAnsi="Arial" w:cs="Arial"/>
          <w:color w:val="auto"/>
          <w:sz w:val="13"/>
          <w:szCs w:val="13"/>
        </w:rPr>
        <w:t>n</w:t>
      </w:r>
      <w:r w:rsidRPr="00EA3DC3">
        <w:rPr>
          <w:rFonts w:ascii="Arial" w:hAnsi="Arial" w:cs="Arial"/>
          <w:color w:val="auto"/>
          <w:sz w:val="13"/>
          <w:szCs w:val="13"/>
        </w:rPr>
        <w:t xml:space="preserve"> oder Pflichten aus oder im Zusammenhang mit dem Vertrag bedarf unserer vorherigen schriftlichen Zustimmung.</w:t>
      </w:r>
    </w:p>
    <w:p w14:paraId="5908C2F0" w14:textId="77777777" w:rsidR="009F46CD" w:rsidRPr="00EA3DC3" w:rsidRDefault="009F46CD" w:rsidP="00DA2DEE">
      <w:pPr>
        <w:tabs>
          <w:tab w:val="left" w:pos="284"/>
        </w:tabs>
        <w:jc w:val="both"/>
        <w:rPr>
          <w:rFonts w:ascii="Arial" w:hAnsi="Arial" w:cs="Arial"/>
          <w:color w:val="auto"/>
          <w:sz w:val="13"/>
          <w:szCs w:val="13"/>
        </w:rPr>
      </w:pPr>
    </w:p>
    <w:p w14:paraId="2C9D3C29" w14:textId="77777777" w:rsidR="00F6168D" w:rsidRPr="00EA3DC3" w:rsidRDefault="000E3143"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Allgemeines</w:t>
      </w:r>
    </w:p>
    <w:p w14:paraId="2719CD6F" w14:textId="0DE5FDE1" w:rsidR="0092674F" w:rsidRPr="00EA3DC3" w:rsidRDefault="0092674F" w:rsidP="00DA2DEE">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Der Lieferant hat Bestellungen und alle hierzu zur Verfügung gestellten Unterlagen</w:t>
      </w:r>
      <w:r w:rsidR="00F94BE6" w:rsidRPr="00EA3DC3">
        <w:rPr>
          <w:rFonts w:ascii="Arial" w:hAnsi="Arial" w:cs="Arial"/>
          <w:color w:val="auto"/>
          <w:sz w:val="13"/>
          <w:szCs w:val="13"/>
        </w:rPr>
        <w:t xml:space="preserve"> und Informationen </w:t>
      </w:r>
      <w:r w:rsidRPr="00EA3DC3">
        <w:rPr>
          <w:rFonts w:ascii="Arial" w:hAnsi="Arial" w:cs="Arial"/>
          <w:color w:val="auto"/>
          <w:sz w:val="13"/>
          <w:szCs w:val="13"/>
        </w:rPr>
        <w:t>vertraulich zu behandeln</w:t>
      </w:r>
      <w:r w:rsidR="000829C4" w:rsidRPr="00EA3DC3">
        <w:rPr>
          <w:rFonts w:ascii="Arial" w:hAnsi="Arial" w:cs="Arial"/>
          <w:color w:val="auto"/>
          <w:sz w:val="13"/>
          <w:szCs w:val="13"/>
        </w:rPr>
        <w:t>, dies gilt auch für die Tatsache der Zusammenarbeit der Parteien. Eine Referenznennung für Marketingzwecke ist nur</w:t>
      </w:r>
      <w:r w:rsidR="007D34EB" w:rsidRPr="00EA3DC3">
        <w:rPr>
          <w:rFonts w:ascii="Arial" w:hAnsi="Arial" w:cs="Arial"/>
          <w:color w:val="auto"/>
          <w:sz w:val="13"/>
          <w:szCs w:val="13"/>
        </w:rPr>
        <w:t xml:space="preserve"> nach unserer </w:t>
      </w:r>
      <w:r w:rsidR="00223420" w:rsidRPr="00EA3DC3">
        <w:rPr>
          <w:rFonts w:ascii="Arial" w:hAnsi="Arial" w:cs="Arial"/>
          <w:color w:val="auto"/>
          <w:sz w:val="13"/>
          <w:szCs w:val="13"/>
        </w:rPr>
        <w:t xml:space="preserve">ausdrücklichen </w:t>
      </w:r>
      <w:r w:rsidR="007D34EB" w:rsidRPr="00EA3DC3">
        <w:rPr>
          <w:rFonts w:ascii="Arial" w:hAnsi="Arial" w:cs="Arial"/>
          <w:color w:val="auto"/>
          <w:sz w:val="13"/>
          <w:szCs w:val="13"/>
        </w:rPr>
        <w:t xml:space="preserve">schriftlichen Zustimmung </w:t>
      </w:r>
      <w:r w:rsidR="000829C4" w:rsidRPr="00EA3DC3">
        <w:rPr>
          <w:rFonts w:ascii="Arial" w:hAnsi="Arial" w:cs="Arial"/>
          <w:color w:val="auto"/>
          <w:sz w:val="13"/>
          <w:szCs w:val="13"/>
        </w:rPr>
        <w:t>zulässig</w:t>
      </w:r>
      <w:r w:rsidR="007D34EB" w:rsidRPr="00EA3DC3">
        <w:rPr>
          <w:rFonts w:ascii="Arial" w:hAnsi="Arial" w:cs="Arial"/>
          <w:color w:val="auto"/>
          <w:sz w:val="13"/>
          <w:szCs w:val="13"/>
        </w:rPr>
        <w:t xml:space="preserve">. Die Aufnahme von Bildmaterial auf unserem Werksgelände (in Form von Fotos, Videos usw., unabhängig vom verwendeten Aufnahmegerät wie Kamera, Handy …) darf nur für notwendige Dokumentationserfordernisse der Bestellungsabwicklung bzw. Projektdokumentation erfolgen und ist für jegliche andere Zwecke </w:t>
      </w:r>
      <w:r w:rsidR="00223420" w:rsidRPr="00EA3DC3">
        <w:rPr>
          <w:rFonts w:ascii="Arial" w:hAnsi="Arial" w:cs="Arial"/>
          <w:color w:val="auto"/>
          <w:sz w:val="13"/>
          <w:szCs w:val="13"/>
        </w:rPr>
        <w:t xml:space="preserve">ausdrücklich </w:t>
      </w:r>
      <w:r w:rsidR="007D34EB" w:rsidRPr="00EA3DC3">
        <w:rPr>
          <w:rFonts w:ascii="Arial" w:hAnsi="Arial" w:cs="Arial"/>
          <w:color w:val="auto"/>
          <w:sz w:val="13"/>
          <w:szCs w:val="13"/>
        </w:rPr>
        <w:t xml:space="preserve">verboten. Unabhängig davon ist die </w:t>
      </w:r>
      <w:r w:rsidR="00A82570" w:rsidRPr="00EA3DC3">
        <w:rPr>
          <w:rFonts w:ascii="Arial" w:hAnsi="Arial" w:cs="Arial"/>
          <w:color w:val="auto"/>
          <w:sz w:val="13"/>
          <w:szCs w:val="13"/>
        </w:rPr>
        <w:t xml:space="preserve">Veröffentlichung oder die </w:t>
      </w:r>
      <w:r w:rsidR="007D34EB" w:rsidRPr="00EA3DC3">
        <w:rPr>
          <w:rFonts w:ascii="Arial" w:hAnsi="Arial" w:cs="Arial"/>
          <w:color w:val="auto"/>
          <w:sz w:val="13"/>
          <w:szCs w:val="13"/>
        </w:rPr>
        <w:t xml:space="preserve">Weitergabe dieses Bildmaterials an Dritte </w:t>
      </w:r>
      <w:r w:rsidR="00A82570" w:rsidRPr="00EA3DC3">
        <w:rPr>
          <w:rFonts w:ascii="Arial" w:hAnsi="Arial" w:cs="Arial"/>
          <w:color w:val="auto"/>
          <w:sz w:val="13"/>
          <w:szCs w:val="13"/>
        </w:rPr>
        <w:t>untersagt</w:t>
      </w:r>
      <w:r w:rsidR="007D34EB" w:rsidRPr="00EA3DC3">
        <w:rPr>
          <w:rFonts w:ascii="Arial" w:hAnsi="Arial" w:cs="Arial"/>
          <w:color w:val="auto"/>
          <w:sz w:val="13"/>
          <w:szCs w:val="13"/>
        </w:rPr>
        <w:t xml:space="preserve">, sofern nicht vorab unsere </w:t>
      </w:r>
      <w:r w:rsidR="00223420" w:rsidRPr="00EA3DC3">
        <w:rPr>
          <w:rFonts w:ascii="Arial" w:hAnsi="Arial" w:cs="Arial"/>
          <w:color w:val="auto"/>
          <w:sz w:val="13"/>
          <w:szCs w:val="13"/>
        </w:rPr>
        <w:t xml:space="preserve">ausdrückliche </w:t>
      </w:r>
      <w:r w:rsidR="007D34EB" w:rsidRPr="00EA3DC3">
        <w:rPr>
          <w:rFonts w:ascii="Arial" w:hAnsi="Arial" w:cs="Arial"/>
          <w:color w:val="auto"/>
          <w:sz w:val="13"/>
          <w:szCs w:val="13"/>
        </w:rPr>
        <w:t>schriftliche Zustimmung erteilt wurde.</w:t>
      </w:r>
      <w:r w:rsidRPr="00EA3DC3">
        <w:rPr>
          <w:rFonts w:ascii="Arial" w:hAnsi="Arial" w:cs="Arial"/>
          <w:color w:val="auto"/>
          <w:sz w:val="13"/>
          <w:szCs w:val="13"/>
        </w:rPr>
        <w:t xml:space="preserve"> </w:t>
      </w:r>
      <w:r w:rsidR="007D34EB" w:rsidRPr="00EA3DC3">
        <w:rPr>
          <w:rFonts w:ascii="Arial" w:hAnsi="Arial" w:cs="Arial"/>
          <w:color w:val="auto"/>
          <w:sz w:val="13"/>
          <w:szCs w:val="13"/>
        </w:rPr>
        <w:t xml:space="preserve">Der Lieferant </w:t>
      </w:r>
      <w:r w:rsidRPr="00EA3DC3">
        <w:rPr>
          <w:rFonts w:ascii="Arial" w:hAnsi="Arial" w:cs="Arial"/>
          <w:color w:val="auto"/>
          <w:sz w:val="13"/>
          <w:szCs w:val="13"/>
        </w:rPr>
        <w:t xml:space="preserve">haftet für alle Schäden, die </w:t>
      </w:r>
      <w:r w:rsidR="00281DB0" w:rsidRPr="00EA3DC3">
        <w:rPr>
          <w:rFonts w:ascii="Arial" w:hAnsi="Arial" w:cs="Arial"/>
          <w:color w:val="auto"/>
          <w:sz w:val="13"/>
          <w:szCs w:val="13"/>
        </w:rPr>
        <w:t xml:space="preserve">uns </w:t>
      </w:r>
      <w:r w:rsidRPr="00EA3DC3">
        <w:rPr>
          <w:rFonts w:ascii="Arial" w:hAnsi="Arial" w:cs="Arial"/>
          <w:color w:val="auto"/>
          <w:sz w:val="13"/>
          <w:szCs w:val="13"/>
        </w:rPr>
        <w:t xml:space="preserve">aus der Verletzung einer dieser Pflichten erwachsen. </w:t>
      </w:r>
    </w:p>
    <w:p w14:paraId="23EADB51" w14:textId="4B495B8E" w:rsidR="0092674F" w:rsidRPr="00EA3DC3" w:rsidRDefault="0092674F" w:rsidP="00DA2DEE">
      <w:pPr>
        <w:tabs>
          <w:tab w:val="left" w:pos="284"/>
        </w:tabs>
        <w:jc w:val="both"/>
        <w:rPr>
          <w:rFonts w:ascii="Arial" w:hAnsi="Arial" w:cs="Arial"/>
          <w:sz w:val="13"/>
          <w:szCs w:val="13"/>
        </w:rPr>
      </w:pPr>
      <w:r w:rsidRPr="00EA3DC3">
        <w:rPr>
          <w:rFonts w:ascii="Arial" w:hAnsi="Arial" w:cs="Arial"/>
          <w:color w:val="auto"/>
          <w:sz w:val="13"/>
          <w:szCs w:val="13"/>
        </w:rPr>
        <w:t>b)</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In der Korrespondenz ist außer der kompletten Bestellnummer bzw. Anfragenummer</w:t>
      </w:r>
      <w:r w:rsidR="003B0A92" w:rsidRPr="00EA3DC3">
        <w:rPr>
          <w:rFonts w:ascii="Arial" w:hAnsi="Arial" w:cs="Arial"/>
          <w:color w:val="auto"/>
          <w:sz w:val="13"/>
          <w:szCs w:val="13"/>
        </w:rPr>
        <w:t>,</w:t>
      </w:r>
      <w:r w:rsidRPr="00EA3DC3">
        <w:rPr>
          <w:rFonts w:ascii="Arial" w:hAnsi="Arial" w:cs="Arial"/>
          <w:color w:val="auto"/>
          <w:sz w:val="13"/>
          <w:szCs w:val="13"/>
        </w:rPr>
        <w:t xml:space="preserve"> Briefzeichen und Datum der Vorkorrespondenz anzugeben. Rückfragen sind ausschließlich an unseren Einkauf zu richten.</w:t>
      </w:r>
      <w:r w:rsidRPr="00EA3DC3">
        <w:rPr>
          <w:rFonts w:ascii="Arial" w:hAnsi="Arial" w:cs="Arial"/>
          <w:sz w:val="13"/>
          <w:szCs w:val="13"/>
        </w:rPr>
        <w:t xml:space="preserve"> </w:t>
      </w:r>
    </w:p>
    <w:p w14:paraId="03EC6A8D" w14:textId="1AA6779A" w:rsidR="007D34EB" w:rsidRPr="00EA3DC3" w:rsidRDefault="0092674F" w:rsidP="00DA2DEE">
      <w:pPr>
        <w:tabs>
          <w:tab w:val="left" w:pos="284"/>
        </w:tabs>
        <w:jc w:val="both"/>
        <w:rPr>
          <w:rFonts w:ascii="Arial" w:hAnsi="Arial" w:cs="Arial"/>
          <w:color w:val="auto"/>
          <w:sz w:val="13"/>
          <w:szCs w:val="13"/>
        </w:rPr>
      </w:pPr>
      <w:r w:rsidRPr="00EA3DC3">
        <w:rPr>
          <w:rFonts w:ascii="Arial" w:hAnsi="Arial" w:cs="Arial"/>
          <w:color w:val="auto"/>
          <w:sz w:val="13"/>
          <w:szCs w:val="13"/>
        </w:rPr>
        <w:t>c)</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Pr="00EA3DC3">
        <w:rPr>
          <w:rFonts w:ascii="Arial" w:hAnsi="Arial" w:cs="Arial"/>
          <w:color w:val="auto"/>
          <w:sz w:val="13"/>
          <w:szCs w:val="13"/>
        </w:rPr>
        <w:t xml:space="preserve">Etwaige </w:t>
      </w:r>
      <w:r w:rsidR="00227AB0" w:rsidRPr="00EA3DC3">
        <w:rPr>
          <w:rFonts w:ascii="Arial" w:hAnsi="Arial" w:cs="Arial"/>
          <w:color w:val="auto"/>
          <w:sz w:val="13"/>
          <w:szCs w:val="13"/>
        </w:rPr>
        <w:t xml:space="preserve">Subunternehmer </w:t>
      </w:r>
      <w:r w:rsidRPr="00EA3DC3">
        <w:rPr>
          <w:rFonts w:ascii="Arial" w:hAnsi="Arial" w:cs="Arial"/>
          <w:color w:val="auto"/>
          <w:sz w:val="13"/>
          <w:szCs w:val="13"/>
        </w:rPr>
        <w:t>in Verbindung mit der Bestellerfüllung bedürfen unserer vorherigen Zustimmung.</w:t>
      </w:r>
      <w:r w:rsidR="007074CE">
        <w:rPr>
          <w:rFonts w:ascii="Arial" w:hAnsi="Arial" w:cs="Arial"/>
          <w:color w:val="auto"/>
          <w:sz w:val="13"/>
          <w:szCs w:val="13"/>
        </w:rPr>
        <w:t xml:space="preserve"> In diesem Fall sind diese Einkaufsbedingungen vom Lieferanten vertraglich an Subunternehmer zu überbinden, dies gilt insbesondere für die Compliance Regeln und Sicherheitsvorschriften nach Punkt 12. sowie die Informationssicherheitsvorschriften nach Punkt 13. Weiters bedarf d</w:t>
      </w:r>
      <w:r w:rsidRPr="00EA3DC3">
        <w:rPr>
          <w:rFonts w:ascii="Arial" w:hAnsi="Arial" w:cs="Arial"/>
          <w:color w:val="auto"/>
          <w:sz w:val="13"/>
          <w:szCs w:val="13"/>
        </w:rPr>
        <w:t>ie gänzliche oder teilweise Weitergabe von Aufträgen an Dritte unserer vorherigen schriftlichen Genehmigung.</w:t>
      </w:r>
    </w:p>
    <w:p w14:paraId="1FC05893" w14:textId="77777777" w:rsidR="00695352" w:rsidRPr="00EA3DC3" w:rsidRDefault="00695352" w:rsidP="00DA2DEE">
      <w:pPr>
        <w:tabs>
          <w:tab w:val="left" w:pos="284"/>
        </w:tabs>
        <w:jc w:val="both"/>
        <w:rPr>
          <w:rFonts w:ascii="Arial" w:hAnsi="Arial" w:cs="Arial"/>
          <w:b/>
          <w:color w:val="auto"/>
          <w:sz w:val="13"/>
          <w:szCs w:val="13"/>
        </w:rPr>
      </w:pPr>
    </w:p>
    <w:p w14:paraId="3112BF78" w14:textId="77777777" w:rsidR="003F303F" w:rsidRPr="00EA3DC3" w:rsidRDefault="00625538" w:rsidP="00DA2DEE">
      <w:pPr>
        <w:numPr>
          <w:ilvl w:val="0"/>
          <w:numId w:val="1"/>
        </w:numPr>
        <w:tabs>
          <w:tab w:val="clear" w:pos="1069"/>
          <w:tab w:val="left" w:pos="284"/>
          <w:tab w:val="num" w:pos="1428"/>
        </w:tabs>
        <w:ind w:left="0" w:firstLine="0"/>
        <w:jc w:val="both"/>
        <w:rPr>
          <w:rFonts w:ascii="Arial" w:hAnsi="Arial" w:cs="Arial"/>
          <w:b/>
          <w:color w:val="auto"/>
          <w:sz w:val="13"/>
          <w:szCs w:val="13"/>
        </w:rPr>
      </w:pPr>
      <w:r w:rsidRPr="00EA3DC3">
        <w:rPr>
          <w:rFonts w:ascii="Arial" w:hAnsi="Arial" w:cs="Arial"/>
          <w:b/>
          <w:color w:val="auto"/>
          <w:sz w:val="13"/>
          <w:szCs w:val="13"/>
        </w:rPr>
        <w:t>Wirksamkeit</w:t>
      </w:r>
    </w:p>
    <w:p w14:paraId="37481DAF" w14:textId="3491D058" w:rsidR="008C2CA2" w:rsidRPr="00EA3DC3" w:rsidRDefault="008C2CA2" w:rsidP="00DA2DEE">
      <w:pPr>
        <w:tabs>
          <w:tab w:val="left" w:pos="284"/>
        </w:tabs>
        <w:jc w:val="both"/>
        <w:rPr>
          <w:rFonts w:ascii="Arial" w:hAnsi="Arial" w:cs="Arial"/>
          <w:color w:val="auto"/>
          <w:sz w:val="13"/>
          <w:szCs w:val="13"/>
        </w:rPr>
      </w:pPr>
      <w:r w:rsidRPr="00EA3DC3">
        <w:rPr>
          <w:rFonts w:ascii="Arial" w:hAnsi="Arial" w:cs="Arial"/>
          <w:color w:val="auto"/>
          <w:sz w:val="13"/>
          <w:szCs w:val="13"/>
        </w:rPr>
        <w:t>a)</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F67BCF" w:rsidRPr="00EA3DC3">
        <w:rPr>
          <w:rFonts w:ascii="Arial" w:hAnsi="Arial" w:cs="Arial"/>
          <w:color w:val="auto"/>
          <w:sz w:val="13"/>
          <w:szCs w:val="13"/>
        </w:rPr>
        <w:t>Anderssprachige</w:t>
      </w:r>
      <w:r w:rsidR="003F303F" w:rsidRPr="00EA3DC3">
        <w:rPr>
          <w:rFonts w:ascii="Arial" w:hAnsi="Arial" w:cs="Arial"/>
          <w:color w:val="auto"/>
          <w:sz w:val="13"/>
          <w:szCs w:val="13"/>
        </w:rPr>
        <w:t xml:space="preserve"> Fassung</w:t>
      </w:r>
      <w:r w:rsidR="00F67BCF" w:rsidRPr="00EA3DC3">
        <w:rPr>
          <w:rFonts w:ascii="Arial" w:hAnsi="Arial" w:cs="Arial"/>
          <w:color w:val="auto"/>
          <w:sz w:val="13"/>
          <w:szCs w:val="13"/>
        </w:rPr>
        <w:t>en</w:t>
      </w:r>
      <w:r w:rsidR="003F303F" w:rsidRPr="00EA3DC3">
        <w:rPr>
          <w:rFonts w:ascii="Arial" w:hAnsi="Arial" w:cs="Arial"/>
          <w:color w:val="auto"/>
          <w:sz w:val="13"/>
          <w:szCs w:val="13"/>
        </w:rPr>
        <w:t xml:space="preserve"> dieser </w:t>
      </w:r>
      <w:r w:rsidR="00F67BCF" w:rsidRPr="00EA3DC3">
        <w:rPr>
          <w:rFonts w:ascii="Arial" w:hAnsi="Arial" w:cs="Arial"/>
          <w:color w:val="auto"/>
          <w:sz w:val="13"/>
          <w:szCs w:val="13"/>
        </w:rPr>
        <w:t>Einkaufs</w:t>
      </w:r>
      <w:r w:rsidR="003F303F" w:rsidRPr="00EA3DC3">
        <w:rPr>
          <w:rFonts w:ascii="Arial" w:hAnsi="Arial" w:cs="Arial"/>
          <w:color w:val="auto"/>
          <w:sz w:val="13"/>
          <w:szCs w:val="13"/>
        </w:rPr>
        <w:t>bedingungen</w:t>
      </w:r>
      <w:r w:rsidR="00625538" w:rsidRPr="00EA3DC3">
        <w:rPr>
          <w:rFonts w:ascii="Arial" w:hAnsi="Arial" w:cs="Arial"/>
          <w:color w:val="auto"/>
          <w:sz w:val="13"/>
          <w:szCs w:val="13"/>
        </w:rPr>
        <w:t xml:space="preserve"> </w:t>
      </w:r>
      <w:r w:rsidR="003F303F" w:rsidRPr="00EA3DC3">
        <w:rPr>
          <w:rFonts w:ascii="Arial" w:hAnsi="Arial" w:cs="Arial"/>
          <w:color w:val="auto"/>
          <w:sz w:val="13"/>
          <w:szCs w:val="13"/>
        </w:rPr>
        <w:t>dien</w:t>
      </w:r>
      <w:r w:rsidR="004B557E" w:rsidRPr="00EA3DC3">
        <w:rPr>
          <w:rFonts w:ascii="Arial" w:hAnsi="Arial" w:cs="Arial"/>
          <w:color w:val="auto"/>
          <w:sz w:val="13"/>
          <w:szCs w:val="13"/>
        </w:rPr>
        <w:t>en</w:t>
      </w:r>
      <w:r w:rsidR="003F303F" w:rsidRPr="00EA3DC3">
        <w:rPr>
          <w:rFonts w:ascii="Arial" w:hAnsi="Arial" w:cs="Arial"/>
          <w:color w:val="auto"/>
          <w:sz w:val="13"/>
          <w:szCs w:val="13"/>
        </w:rPr>
        <w:t xml:space="preserve"> nur der unverbindlichen Information.</w:t>
      </w:r>
      <w:r w:rsidR="00625538" w:rsidRPr="00EA3DC3">
        <w:rPr>
          <w:rFonts w:ascii="Arial" w:hAnsi="Arial" w:cs="Arial"/>
          <w:color w:val="auto"/>
          <w:sz w:val="13"/>
          <w:szCs w:val="13"/>
        </w:rPr>
        <w:t xml:space="preserve"> </w:t>
      </w:r>
      <w:r w:rsidR="003F303F" w:rsidRPr="00EA3DC3">
        <w:rPr>
          <w:rFonts w:ascii="Arial" w:hAnsi="Arial" w:cs="Arial"/>
          <w:color w:val="auto"/>
          <w:sz w:val="13"/>
          <w:szCs w:val="13"/>
        </w:rPr>
        <w:t>Im Falle von Streitigkeiten ist ausschließlich die deutsche Version</w:t>
      </w:r>
      <w:r w:rsidR="00625538" w:rsidRPr="00EA3DC3">
        <w:rPr>
          <w:rFonts w:ascii="Arial" w:hAnsi="Arial" w:cs="Arial"/>
          <w:color w:val="auto"/>
          <w:sz w:val="13"/>
          <w:szCs w:val="13"/>
        </w:rPr>
        <w:t xml:space="preserve"> </w:t>
      </w:r>
      <w:r w:rsidR="003F303F" w:rsidRPr="00EA3DC3">
        <w:rPr>
          <w:rFonts w:ascii="Arial" w:hAnsi="Arial" w:cs="Arial"/>
          <w:color w:val="auto"/>
          <w:sz w:val="13"/>
          <w:szCs w:val="13"/>
        </w:rPr>
        <w:t>bindend.</w:t>
      </w:r>
      <w:r w:rsidR="00625538" w:rsidRPr="00EA3DC3">
        <w:rPr>
          <w:rFonts w:ascii="Arial" w:hAnsi="Arial" w:cs="Arial"/>
          <w:color w:val="auto"/>
          <w:sz w:val="13"/>
          <w:szCs w:val="13"/>
        </w:rPr>
        <w:t xml:space="preserve"> </w:t>
      </w:r>
    </w:p>
    <w:p w14:paraId="64A79A2A" w14:textId="58F28C8B" w:rsidR="003F303F" w:rsidRPr="00EA3DC3" w:rsidRDefault="008C2CA2" w:rsidP="00DA2DEE">
      <w:pPr>
        <w:tabs>
          <w:tab w:val="left" w:pos="284"/>
        </w:tabs>
        <w:jc w:val="both"/>
        <w:rPr>
          <w:rFonts w:ascii="Arial" w:hAnsi="Arial" w:cs="Arial"/>
          <w:color w:val="auto"/>
          <w:sz w:val="13"/>
          <w:szCs w:val="13"/>
        </w:rPr>
      </w:pPr>
      <w:r w:rsidRPr="00EA3DC3">
        <w:rPr>
          <w:rFonts w:ascii="Arial" w:hAnsi="Arial" w:cs="Arial"/>
          <w:color w:val="auto"/>
          <w:sz w:val="13"/>
          <w:szCs w:val="13"/>
        </w:rPr>
        <w:t>b)</w:t>
      </w:r>
      <w:r w:rsidR="00541D39" w:rsidRPr="00EA3DC3">
        <w:rPr>
          <w:rFonts w:ascii="Arial" w:hAnsi="Arial" w:cs="Arial"/>
          <w:color w:val="auto"/>
          <w:sz w:val="13"/>
          <w:szCs w:val="13"/>
        </w:rPr>
        <w:t xml:space="preserve"> </w:t>
      </w:r>
      <w:r w:rsidR="00796E15" w:rsidRPr="00EA3DC3">
        <w:rPr>
          <w:rFonts w:ascii="Arial" w:hAnsi="Arial" w:cs="Arial"/>
          <w:color w:val="auto"/>
          <w:sz w:val="13"/>
          <w:szCs w:val="13"/>
        </w:rPr>
        <w:tab/>
      </w:r>
      <w:r w:rsidR="003F303F" w:rsidRPr="00EA3DC3">
        <w:rPr>
          <w:rFonts w:ascii="Arial" w:hAnsi="Arial" w:cs="Arial"/>
          <w:color w:val="auto"/>
          <w:sz w:val="13"/>
          <w:szCs w:val="13"/>
        </w:rPr>
        <w:t xml:space="preserve">Sollten einzelne Bestimmungen dieser </w:t>
      </w:r>
      <w:r w:rsidR="00F67BCF" w:rsidRPr="00EA3DC3">
        <w:rPr>
          <w:rFonts w:ascii="Arial" w:hAnsi="Arial" w:cs="Arial"/>
          <w:color w:val="auto"/>
          <w:sz w:val="13"/>
          <w:szCs w:val="13"/>
        </w:rPr>
        <w:t xml:space="preserve">Einkaufsbedingungen </w:t>
      </w:r>
      <w:r w:rsidR="003F303F" w:rsidRPr="00EA3DC3">
        <w:rPr>
          <w:rFonts w:ascii="Arial" w:hAnsi="Arial" w:cs="Arial"/>
          <w:color w:val="auto"/>
          <w:sz w:val="13"/>
          <w:szCs w:val="13"/>
        </w:rPr>
        <w:t>ganz oder teilweise unwirksam</w:t>
      </w:r>
      <w:r w:rsidR="00F94BE6" w:rsidRPr="00EA3DC3">
        <w:rPr>
          <w:rFonts w:ascii="Arial" w:hAnsi="Arial" w:cs="Arial"/>
          <w:color w:val="auto"/>
          <w:sz w:val="13"/>
          <w:szCs w:val="13"/>
        </w:rPr>
        <w:t xml:space="preserve"> oder undurchführbar</w:t>
      </w:r>
      <w:r w:rsidR="003F303F" w:rsidRPr="00EA3DC3">
        <w:rPr>
          <w:rFonts w:ascii="Arial" w:hAnsi="Arial" w:cs="Arial"/>
          <w:color w:val="auto"/>
          <w:sz w:val="13"/>
          <w:szCs w:val="13"/>
        </w:rPr>
        <w:t xml:space="preserve"> sein</w:t>
      </w:r>
      <w:r w:rsidR="00F94BE6" w:rsidRPr="00EA3DC3">
        <w:rPr>
          <w:rFonts w:ascii="Arial" w:hAnsi="Arial" w:cs="Arial"/>
          <w:color w:val="auto"/>
          <w:sz w:val="13"/>
          <w:szCs w:val="13"/>
        </w:rPr>
        <w:t xml:space="preserve"> oder werden</w:t>
      </w:r>
      <w:r w:rsidR="003F303F" w:rsidRPr="00EA3DC3">
        <w:rPr>
          <w:rFonts w:ascii="Arial" w:hAnsi="Arial" w:cs="Arial"/>
          <w:color w:val="auto"/>
          <w:sz w:val="13"/>
          <w:szCs w:val="13"/>
        </w:rPr>
        <w:t xml:space="preserve">, </w:t>
      </w:r>
      <w:r w:rsidR="00F94BE6" w:rsidRPr="00EA3DC3">
        <w:rPr>
          <w:rFonts w:ascii="Arial" w:hAnsi="Arial" w:cs="Arial"/>
          <w:color w:val="auto"/>
          <w:sz w:val="13"/>
          <w:szCs w:val="13"/>
        </w:rPr>
        <w:t xml:space="preserve">wird dadurch die Wirksamkeit der </w:t>
      </w:r>
      <w:r w:rsidR="003F303F" w:rsidRPr="00EA3DC3">
        <w:rPr>
          <w:rFonts w:ascii="Arial" w:hAnsi="Arial" w:cs="Arial"/>
          <w:color w:val="auto"/>
          <w:sz w:val="13"/>
          <w:szCs w:val="13"/>
        </w:rPr>
        <w:t>übrigen Bestimmungen</w:t>
      </w:r>
      <w:r w:rsidR="00F94BE6" w:rsidRPr="00EA3DC3">
        <w:rPr>
          <w:rFonts w:ascii="Arial" w:hAnsi="Arial" w:cs="Arial"/>
          <w:color w:val="auto"/>
          <w:sz w:val="13"/>
          <w:szCs w:val="13"/>
        </w:rPr>
        <w:t xml:space="preserve"> nicht berührt. Anstelle der unwirksamen oder undurchführbaren Bestimmung, gilt eine Bestimmung als vereinbart, welche der unwirksamen oder undurchführbaren Bestimmung wirtschaftlich am nächsten kommt. Entsprechendes gilt für Lücken, die während der Durchführung des Vertrages aufkommen.</w:t>
      </w:r>
    </w:p>
    <w:sectPr w:rsidR="003F303F" w:rsidRPr="00EA3DC3" w:rsidSect="00EF65AD">
      <w:headerReference w:type="default" r:id="rId8"/>
      <w:footerReference w:type="default" r:id="rId9"/>
      <w:pgSz w:w="11906" w:h="16838" w:code="9"/>
      <w:pgMar w:top="1560" w:right="851" w:bottom="568" w:left="851" w:header="346" w:footer="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05F2" w14:textId="77777777" w:rsidR="00475901" w:rsidRDefault="00475901">
      <w:r>
        <w:separator/>
      </w:r>
    </w:p>
  </w:endnote>
  <w:endnote w:type="continuationSeparator" w:id="0">
    <w:p w14:paraId="78CA0020" w14:textId="77777777" w:rsidR="00475901" w:rsidRDefault="0047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53E5" w14:textId="77777777" w:rsidR="00460FFC" w:rsidRDefault="00460FFC" w:rsidP="00132B12">
    <w:pPr>
      <w:pStyle w:val="Fuzeile"/>
      <w:jc w:val="center"/>
      <w:rPr>
        <w:rFonts w:ascii="Arial" w:hAnsi="Arial" w:cs="Arial"/>
        <w:sz w:val="12"/>
        <w:szCs w:val="12"/>
      </w:rPr>
    </w:pPr>
    <w:r>
      <w:rPr>
        <w:rFonts w:ascii="Arial" w:hAnsi="Arial" w:cs="Arial"/>
        <w:sz w:val="12"/>
        <w:szCs w:val="12"/>
      </w:rPr>
      <w:t xml:space="preserve">Seite </w:t>
    </w:r>
    <w:r w:rsidR="00B97406" w:rsidRPr="00132B12">
      <w:rPr>
        <w:rFonts w:ascii="Arial" w:hAnsi="Arial" w:cs="Arial"/>
        <w:sz w:val="12"/>
        <w:szCs w:val="12"/>
      </w:rPr>
      <w:fldChar w:fldCharType="begin"/>
    </w:r>
    <w:r w:rsidRPr="00132B12">
      <w:rPr>
        <w:rFonts w:ascii="Arial" w:hAnsi="Arial" w:cs="Arial"/>
        <w:sz w:val="12"/>
        <w:szCs w:val="12"/>
      </w:rPr>
      <w:instrText xml:space="preserve"> PAGE </w:instrText>
    </w:r>
    <w:r w:rsidR="00B97406" w:rsidRPr="00132B12">
      <w:rPr>
        <w:rFonts w:ascii="Arial" w:hAnsi="Arial" w:cs="Arial"/>
        <w:sz w:val="12"/>
        <w:szCs w:val="12"/>
      </w:rPr>
      <w:fldChar w:fldCharType="separate"/>
    </w:r>
    <w:r w:rsidR="004145F9">
      <w:rPr>
        <w:rFonts w:ascii="Arial" w:hAnsi="Arial" w:cs="Arial"/>
        <w:noProof/>
        <w:sz w:val="12"/>
        <w:szCs w:val="12"/>
      </w:rPr>
      <w:t>1</w:t>
    </w:r>
    <w:r w:rsidR="00B97406" w:rsidRPr="00132B12">
      <w:rPr>
        <w:rFonts w:ascii="Arial" w:hAnsi="Arial" w:cs="Arial"/>
        <w:sz w:val="12"/>
        <w:szCs w:val="12"/>
      </w:rPr>
      <w:fldChar w:fldCharType="end"/>
    </w:r>
    <w:r w:rsidRPr="00132B12">
      <w:rPr>
        <w:rFonts w:ascii="Arial" w:hAnsi="Arial" w:cs="Arial"/>
        <w:sz w:val="12"/>
        <w:szCs w:val="12"/>
      </w:rPr>
      <w:t xml:space="preserve"> von </w:t>
    </w:r>
    <w:r w:rsidR="00B97406" w:rsidRPr="00132B12">
      <w:rPr>
        <w:rFonts w:ascii="Arial" w:hAnsi="Arial" w:cs="Arial"/>
        <w:sz w:val="12"/>
        <w:szCs w:val="12"/>
      </w:rPr>
      <w:fldChar w:fldCharType="begin"/>
    </w:r>
    <w:r w:rsidRPr="00132B12">
      <w:rPr>
        <w:rFonts w:ascii="Arial" w:hAnsi="Arial" w:cs="Arial"/>
        <w:sz w:val="12"/>
        <w:szCs w:val="12"/>
      </w:rPr>
      <w:instrText xml:space="preserve"> NUMPAGES </w:instrText>
    </w:r>
    <w:r w:rsidR="00B97406" w:rsidRPr="00132B12">
      <w:rPr>
        <w:rFonts w:ascii="Arial" w:hAnsi="Arial" w:cs="Arial"/>
        <w:sz w:val="12"/>
        <w:szCs w:val="12"/>
      </w:rPr>
      <w:fldChar w:fldCharType="separate"/>
    </w:r>
    <w:r w:rsidR="004145F9">
      <w:rPr>
        <w:rFonts w:ascii="Arial" w:hAnsi="Arial" w:cs="Arial"/>
        <w:noProof/>
        <w:sz w:val="12"/>
        <w:szCs w:val="12"/>
      </w:rPr>
      <w:t>2</w:t>
    </w:r>
    <w:r w:rsidR="00B97406" w:rsidRPr="00132B12">
      <w:rPr>
        <w:rFonts w:ascii="Arial" w:hAnsi="Arial" w:cs="Arial"/>
        <w:sz w:val="12"/>
        <w:szCs w:val="12"/>
      </w:rPr>
      <w:fldChar w:fldCharType="end"/>
    </w:r>
  </w:p>
  <w:p w14:paraId="57ED33FC" w14:textId="77777777" w:rsidR="00460FFC" w:rsidRDefault="00460FFC" w:rsidP="00132B12">
    <w:pPr>
      <w:pStyle w:val="Fuzeile"/>
      <w:jc w:val="center"/>
      <w:rPr>
        <w:rFonts w:ascii="Arial" w:hAnsi="Arial" w:cs="Arial"/>
        <w:sz w:val="12"/>
        <w:szCs w:val="12"/>
      </w:rPr>
    </w:pPr>
  </w:p>
  <w:p w14:paraId="41F02270" w14:textId="77777777" w:rsidR="00460FFC" w:rsidRPr="00132B12" w:rsidRDefault="00460FFC" w:rsidP="00132B12">
    <w:pPr>
      <w:pStyle w:val="Fuzeile"/>
      <w:jc w:val="cen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4902" w14:textId="77777777" w:rsidR="00475901" w:rsidRDefault="00475901">
      <w:r>
        <w:separator/>
      </w:r>
    </w:p>
  </w:footnote>
  <w:footnote w:type="continuationSeparator" w:id="0">
    <w:p w14:paraId="0FD165EB" w14:textId="77777777" w:rsidR="00475901" w:rsidRDefault="00475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38BF" w14:textId="77777777" w:rsidR="009F46CD" w:rsidRDefault="007C7AD5" w:rsidP="007C7AD5">
    <w:pPr>
      <w:pStyle w:val="berschrift113p"/>
    </w:pPr>
    <w:r>
      <w:rPr>
        <w:noProof/>
        <w:lang w:val="de-AT"/>
      </w:rPr>
      <w:drawing>
        <wp:anchor distT="0" distB="0" distL="114300" distR="114300" simplePos="0" relativeHeight="251658240" behindDoc="0" locked="0" layoutInCell="1" allowOverlap="1" wp14:anchorId="326F3164" wp14:editId="6EC69D65">
          <wp:simplePos x="0" y="0"/>
          <wp:positionH relativeFrom="column">
            <wp:posOffset>5091761</wp:posOffset>
          </wp:positionH>
          <wp:positionV relativeFrom="paragraph">
            <wp:posOffset>27940</wp:posOffset>
          </wp:positionV>
          <wp:extent cx="1526540" cy="487045"/>
          <wp:effectExtent l="0" t="0" r="0" b="8255"/>
          <wp:wrapNone/>
          <wp:docPr id="1" name="Bild 3" descr="AMAG_Austria Metal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G_Austria Metall_Logo_RGB"/>
                  <pic:cNvPicPr>
                    <a:picLocks noChangeAspect="1" noChangeArrowheads="1"/>
                  </pic:cNvPicPr>
                </pic:nvPicPr>
                <pic:blipFill>
                  <a:blip r:embed="rId1" cstate="print"/>
                  <a:srcRect/>
                  <a:stretch>
                    <a:fillRect/>
                  </a:stretch>
                </pic:blipFill>
                <pic:spPr bwMode="auto">
                  <a:xfrm>
                    <a:off x="0" y="0"/>
                    <a:ext cx="1526540" cy="487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4BE3561" w14:textId="3F8C253C" w:rsidR="007C7AD5" w:rsidRDefault="007C7AD5" w:rsidP="007C7AD5">
    <w:pPr>
      <w:pStyle w:val="berschrift113p"/>
    </w:pPr>
    <w:r>
      <w:t xml:space="preserve">Allgemeine </w:t>
    </w:r>
    <w:r w:rsidRPr="00982198">
      <w:t>Einkaufsbedingungen</w:t>
    </w:r>
  </w:p>
  <w:p w14:paraId="4012B396" w14:textId="77777777" w:rsidR="007C7AD5" w:rsidRPr="001611A5" w:rsidRDefault="007C7AD5" w:rsidP="007C7AD5">
    <w:pPr>
      <w:pStyle w:val="berschrift113p"/>
      <w:rPr>
        <w:b w:val="0"/>
        <w:sz w:val="18"/>
        <w:szCs w:val="18"/>
      </w:rPr>
    </w:pPr>
    <w:r w:rsidRPr="001611A5">
      <w:rPr>
        <w:b w:val="0"/>
        <w:sz w:val="18"/>
        <w:szCs w:val="18"/>
      </w:rPr>
      <w:t>gültig für alle AMAG Gesellschaften</w:t>
    </w:r>
  </w:p>
  <w:p w14:paraId="28806A52" w14:textId="2C303FCF" w:rsidR="007C7AD5" w:rsidRPr="001611A5" w:rsidRDefault="007C7AD5" w:rsidP="007C7AD5">
    <w:pPr>
      <w:pStyle w:val="berschrift113p"/>
      <w:rPr>
        <w:b w:val="0"/>
        <w:sz w:val="16"/>
        <w:szCs w:val="16"/>
      </w:rPr>
    </w:pPr>
    <w:r w:rsidRPr="00951D6E">
      <w:rPr>
        <w:b w:val="0"/>
        <w:sz w:val="16"/>
        <w:szCs w:val="16"/>
      </w:rPr>
      <w:t xml:space="preserve">Stand </w:t>
    </w:r>
    <w:r w:rsidR="00512D13">
      <w:rPr>
        <w:b w:val="0"/>
        <w:sz w:val="16"/>
        <w:szCs w:val="16"/>
      </w:rPr>
      <w:t>Dezember</w:t>
    </w:r>
    <w:r w:rsidR="00512D13" w:rsidRPr="00951D6E">
      <w:rPr>
        <w:b w:val="0"/>
        <w:sz w:val="16"/>
        <w:szCs w:val="16"/>
      </w:rPr>
      <w:t xml:space="preserve"> </w:t>
    </w:r>
    <w:r w:rsidR="00696405">
      <w:rPr>
        <w:b w:val="0"/>
        <w:sz w:val="16"/>
        <w:szCs w:val="16"/>
      </w:rPr>
      <w:t>202</w:t>
    </w:r>
    <w:r w:rsidR="00C27CFA">
      <w:rPr>
        <w:b w:val="0"/>
        <w:sz w:val="16"/>
        <w:szCs w:val="16"/>
      </w:rPr>
      <w:t>2</w:t>
    </w:r>
  </w:p>
  <w:p w14:paraId="617B83AF" w14:textId="1B51AAA3" w:rsidR="00460FFC" w:rsidRDefault="00B97406" w:rsidP="007C7AD5">
    <w:pPr>
      <w:pStyle w:val="Kopfzeile"/>
      <w:ind w:right="360"/>
      <w:rPr>
        <w:rFonts w:ascii="Arial" w:hAnsi="Arial"/>
        <w:sz w:val="10"/>
      </w:rPr>
    </w:pPr>
    <w:r w:rsidRPr="00951D6E">
      <w:rPr>
        <w:rFonts w:ascii="Arial" w:hAnsi="Arial"/>
        <w:sz w:val="10"/>
      </w:rPr>
      <w:t xml:space="preserve">Revision: </w:t>
    </w:r>
    <w:r w:rsidR="00CA6ACB">
      <w:rPr>
        <w:rFonts w:ascii="Arial" w:hAnsi="Arial"/>
        <w:sz w:val="10"/>
      </w:rPr>
      <w:t>11</w:t>
    </w:r>
    <w:r w:rsidRPr="00951D6E">
      <w:rPr>
        <w:rFonts w:ascii="Arial" w:hAnsi="Arial"/>
        <w:sz w:val="10"/>
      </w:rPr>
      <w:t xml:space="preserve">; </w:t>
    </w:r>
    <w:bookmarkStart w:id="0" w:name="_Hlk74637689"/>
    <w:r w:rsidRPr="00951D6E">
      <w:rPr>
        <w:rFonts w:ascii="Arial" w:hAnsi="Arial"/>
        <w:sz w:val="10"/>
      </w:rPr>
      <w:t>Änd</w:t>
    </w:r>
    <w:r w:rsidR="006778B3" w:rsidRPr="00DA2DEE">
      <w:rPr>
        <w:rFonts w:ascii="Arial" w:hAnsi="Arial"/>
        <w:sz w:val="10"/>
      </w:rPr>
      <w:t xml:space="preserve">erungsdatum </w:t>
    </w:r>
    <w:r w:rsidR="00512D13">
      <w:rPr>
        <w:rFonts w:ascii="Arial" w:hAnsi="Arial"/>
        <w:sz w:val="10"/>
      </w:rPr>
      <w:t>1</w:t>
    </w:r>
    <w:r w:rsidR="00592375">
      <w:rPr>
        <w:rFonts w:ascii="Arial" w:hAnsi="Arial"/>
        <w:sz w:val="10"/>
      </w:rPr>
      <w:t>6</w:t>
    </w:r>
    <w:r w:rsidR="006778B3" w:rsidRPr="00DA2DEE">
      <w:rPr>
        <w:rFonts w:ascii="Arial" w:hAnsi="Arial"/>
        <w:sz w:val="10"/>
      </w:rPr>
      <w:t>.</w:t>
    </w:r>
    <w:r w:rsidR="007074CE">
      <w:rPr>
        <w:rFonts w:ascii="Arial" w:hAnsi="Arial"/>
        <w:sz w:val="10"/>
      </w:rPr>
      <w:t>1</w:t>
    </w:r>
    <w:r w:rsidR="00512D13">
      <w:rPr>
        <w:rFonts w:ascii="Arial" w:hAnsi="Arial"/>
        <w:sz w:val="10"/>
      </w:rPr>
      <w:t>2</w:t>
    </w:r>
    <w:r w:rsidR="006778B3" w:rsidRPr="00DA2DEE">
      <w:rPr>
        <w:rFonts w:ascii="Arial" w:hAnsi="Arial"/>
        <w:sz w:val="10"/>
      </w:rPr>
      <w:t>.</w:t>
    </w:r>
    <w:r w:rsidR="00696405">
      <w:rPr>
        <w:rFonts w:ascii="Arial" w:hAnsi="Arial"/>
        <w:sz w:val="10"/>
      </w:rPr>
      <w:t>202</w:t>
    </w:r>
    <w:bookmarkEnd w:id="0"/>
    <w:r w:rsidR="00C27CFA">
      <w:rPr>
        <w:rFonts w:ascii="Arial" w:hAnsi="Arial"/>
        <w:sz w:val="10"/>
      </w:rPr>
      <w:t>2</w:t>
    </w:r>
  </w:p>
  <w:p w14:paraId="5A77BDBE" w14:textId="77777777" w:rsidR="00460FFC" w:rsidRPr="00982198" w:rsidRDefault="00460FFC" w:rsidP="00982198">
    <w:pPr>
      <w:pStyle w:val="Kopfzeile"/>
      <w:jc w:val="right"/>
      <w:rPr>
        <w:rFonts w:ascii="Arial" w:hAnsi="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D41"/>
    <w:multiLevelType w:val="hybridMultilevel"/>
    <w:tmpl w:val="468012FE"/>
    <w:lvl w:ilvl="0" w:tplc="5D4A749E">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 w15:restartNumberingAfterBreak="0">
    <w:nsid w:val="09FE7550"/>
    <w:multiLevelType w:val="hybridMultilevel"/>
    <w:tmpl w:val="419EC4A6"/>
    <w:lvl w:ilvl="0" w:tplc="DB40B938">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 w15:restartNumberingAfterBreak="0">
    <w:nsid w:val="1CC60FD8"/>
    <w:multiLevelType w:val="hybridMultilevel"/>
    <w:tmpl w:val="23C0C5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AB6360"/>
    <w:multiLevelType w:val="singleLevel"/>
    <w:tmpl w:val="6C20A39C"/>
    <w:lvl w:ilvl="0">
      <w:start w:val="1"/>
      <w:numFmt w:val="decimal"/>
      <w:lvlText w:val="%1."/>
      <w:lvlJc w:val="left"/>
      <w:pPr>
        <w:tabs>
          <w:tab w:val="num" w:pos="1069"/>
        </w:tabs>
        <w:ind w:left="1069" w:hanging="360"/>
      </w:pPr>
      <w:rPr>
        <w:rFonts w:ascii="Arial" w:hAnsi="Arial" w:cs="Arial" w:hint="default"/>
        <w:b/>
        <w:color w:val="auto"/>
        <w:sz w:val="14"/>
        <w:szCs w:val="14"/>
      </w:rPr>
    </w:lvl>
  </w:abstractNum>
  <w:abstractNum w:abstractNumId="4" w15:restartNumberingAfterBreak="0">
    <w:nsid w:val="2A3977C3"/>
    <w:multiLevelType w:val="hybridMultilevel"/>
    <w:tmpl w:val="F5A6655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15:restartNumberingAfterBreak="0">
    <w:nsid w:val="324C4238"/>
    <w:multiLevelType w:val="hybridMultilevel"/>
    <w:tmpl w:val="54E691FC"/>
    <w:lvl w:ilvl="0" w:tplc="5F7C7F2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346669B6"/>
    <w:multiLevelType w:val="singleLevel"/>
    <w:tmpl w:val="57E45FB2"/>
    <w:lvl w:ilvl="0">
      <w:start w:val="1"/>
      <w:numFmt w:val="lowerLetter"/>
      <w:lvlText w:val="%1)"/>
      <w:lvlJc w:val="left"/>
      <w:pPr>
        <w:tabs>
          <w:tab w:val="num" w:pos="1410"/>
        </w:tabs>
        <w:ind w:left="1410" w:hanging="705"/>
      </w:pPr>
      <w:rPr>
        <w:rFonts w:hint="default"/>
      </w:rPr>
    </w:lvl>
  </w:abstractNum>
  <w:abstractNum w:abstractNumId="7" w15:restartNumberingAfterBreak="0">
    <w:nsid w:val="46BF40C1"/>
    <w:multiLevelType w:val="singleLevel"/>
    <w:tmpl w:val="8D14B43E"/>
    <w:lvl w:ilvl="0">
      <w:start w:val="1"/>
      <w:numFmt w:val="lowerLetter"/>
      <w:lvlText w:val="%1)"/>
      <w:lvlJc w:val="left"/>
      <w:pPr>
        <w:ind w:left="720" w:hanging="360"/>
      </w:pPr>
      <w:rPr>
        <w:rFonts w:ascii="Arial" w:eastAsia="Times New Roman" w:hAnsi="Arial" w:cs="Times New Roman"/>
      </w:rPr>
    </w:lvl>
  </w:abstractNum>
  <w:abstractNum w:abstractNumId="8" w15:restartNumberingAfterBreak="0">
    <w:nsid w:val="77147A3F"/>
    <w:multiLevelType w:val="hybridMultilevel"/>
    <w:tmpl w:val="F6F26BEC"/>
    <w:lvl w:ilvl="0" w:tplc="29BEB41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7AC1002C"/>
    <w:multiLevelType w:val="hybridMultilevel"/>
    <w:tmpl w:val="705A9862"/>
    <w:lvl w:ilvl="0" w:tplc="CBE24CC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3"/>
  </w:num>
  <w:num w:numId="2">
    <w:abstractNumId w:val="6"/>
  </w:num>
  <w:num w:numId="3">
    <w:abstractNumId w:val="7"/>
  </w:num>
  <w:num w:numId="4">
    <w:abstractNumId w:val="9"/>
  </w:num>
  <w:num w:numId="5">
    <w:abstractNumId w:val="1"/>
  </w:num>
  <w:num w:numId="6">
    <w:abstractNumId w:val="2"/>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98"/>
    <w:rsid w:val="0000259D"/>
    <w:rsid w:val="000025A3"/>
    <w:rsid w:val="0000363D"/>
    <w:rsid w:val="000040AE"/>
    <w:rsid w:val="0000422E"/>
    <w:rsid w:val="00010F75"/>
    <w:rsid w:val="000233DE"/>
    <w:rsid w:val="00025A78"/>
    <w:rsid w:val="00027637"/>
    <w:rsid w:val="00033890"/>
    <w:rsid w:val="000349D5"/>
    <w:rsid w:val="00034DA5"/>
    <w:rsid w:val="0004349D"/>
    <w:rsid w:val="0004360A"/>
    <w:rsid w:val="00046DCC"/>
    <w:rsid w:val="00047324"/>
    <w:rsid w:val="00055786"/>
    <w:rsid w:val="00065D25"/>
    <w:rsid w:val="00074A4B"/>
    <w:rsid w:val="00081E52"/>
    <w:rsid w:val="000829C0"/>
    <w:rsid w:val="000829C4"/>
    <w:rsid w:val="00085099"/>
    <w:rsid w:val="00085F3C"/>
    <w:rsid w:val="000912BB"/>
    <w:rsid w:val="000A48C8"/>
    <w:rsid w:val="000B1FE2"/>
    <w:rsid w:val="000C5674"/>
    <w:rsid w:val="000D1025"/>
    <w:rsid w:val="000D126C"/>
    <w:rsid w:val="000D2999"/>
    <w:rsid w:val="000E3143"/>
    <w:rsid w:val="000E5AF4"/>
    <w:rsid w:val="000F41B6"/>
    <w:rsid w:val="001035D9"/>
    <w:rsid w:val="00110FCE"/>
    <w:rsid w:val="00112AA8"/>
    <w:rsid w:val="0011600A"/>
    <w:rsid w:val="00125858"/>
    <w:rsid w:val="00126A54"/>
    <w:rsid w:val="00132B12"/>
    <w:rsid w:val="001424F8"/>
    <w:rsid w:val="00150EF8"/>
    <w:rsid w:val="00152819"/>
    <w:rsid w:val="00157A01"/>
    <w:rsid w:val="001630F9"/>
    <w:rsid w:val="001643ED"/>
    <w:rsid w:val="00164A18"/>
    <w:rsid w:val="001714BD"/>
    <w:rsid w:val="001814D9"/>
    <w:rsid w:val="00184946"/>
    <w:rsid w:val="00185DA4"/>
    <w:rsid w:val="00190AF0"/>
    <w:rsid w:val="001911FB"/>
    <w:rsid w:val="001A000E"/>
    <w:rsid w:val="001A0C2B"/>
    <w:rsid w:val="001A0FF3"/>
    <w:rsid w:val="001B1C14"/>
    <w:rsid w:val="001B2C5B"/>
    <w:rsid w:val="001B3780"/>
    <w:rsid w:val="001B3F1F"/>
    <w:rsid w:val="001C075C"/>
    <w:rsid w:val="001C5D8C"/>
    <w:rsid w:val="001D53CF"/>
    <w:rsid w:val="001E7594"/>
    <w:rsid w:val="001F6384"/>
    <w:rsid w:val="00204907"/>
    <w:rsid w:val="002156F7"/>
    <w:rsid w:val="00216383"/>
    <w:rsid w:val="00223420"/>
    <w:rsid w:val="00227AB0"/>
    <w:rsid w:val="00233C72"/>
    <w:rsid w:val="00241F66"/>
    <w:rsid w:val="002458E2"/>
    <w:rsid w:val="00247FE7"/>
    <w:rsid w:val="00263B14"/>
    <w:rsid w:val="00276C88"/>
    <w:rsid w:val="0028011F"/>
    <w:rsid w:val="00281DB0"/>
    <w:rsid w:val="00283883"/>
    <w:rsid w:val="002941DB"/>
    <w:rsid w:val="002A235A"/>
    <w:rsid w:val="002B042B"/>
    <w:rsid w:val="002B2A51"/>
    <w:rsid w:val="002B2C84"/>
    <w:rsid w:val="002B59CD"/>
    <w:rsid w:val="002F03AD"/>
    <w:rsid w:val="002F2F0B"/>
    <w:rsid w:val="00303EAC"/>
    <w:rsid w:val="00326D75"/>
    <w:rsid w:val="00341B3B"/>
    <w:rsid w:val="00342BD1"/>
    <w:rsid w:val="00343593"/>
    <w:rsid w:val="003443E1"/>
    <w:rsid w:val="00345391"/>
    <w:rsid w:val="0036131E"/>
    <w:rsid w:val="003676A7"/>
    <w:rsid w:val="00371CA0"/>
    <w:rsid w:val="003761EF"/>
    <w:rsid w:val="003A1B21"/>
    <w:rsid w:val="003B0A92"/>
    <w:rsid w:val="003B4241"/>
    <w:rsid w:val="003C452E"/>
    <w:rsid w:val="003C6D9B"/>
    <w:rsid w:val="003D4FEE"/>
    <w:rsid w:val="003E7967"/>
    <w:rsid w:val="003F15AF"/>
    <w:rsid w:val="003F303F"/>
    <w:rsid w:val="003F47E0"/>
    <w:rsid w:val="003F6175"/>
    <w:rsid w:val="003F748E"/>
    <w:rsid w:val="003F7836"/>
    <w:rsid w:val="0040126B"/>
    <w:rsid w:val="0040225C"/>
    <w:rsid w:val="00413D2A"/>
    <w:rsid w:val="004145F9"/>
    <w:rsid w:val="00427175"/>
    <w:rsid w:val="00435626"/>
    <w:rsid w:val="00435D51"/>
    <w:rsid w:val="00443A06"/>
    <w:rsid w:val="00460FFC"/>
    <w:rsid w:val="00466E5B"/>
    <w:rsid w:val="00475901"/>
    <w:rsid w:val="0048093F"/>
    <w:rsid w:val="004934E3"/>
    <w:rsid w:val="004A6993"/>
    <w:rsid w:val="004B557E"/>
    <w:rsid w:val="004B5C36"/>
    <w:rsid w:val="004C7222"/>
    <w:rsid w:val="004D1D3B"/>
    <w:rsid w:val="004E150B"/>
    <w:rsid w:val="004F5406"/>
    <w:rsid w:val="004F5C55"/>
    <w:rsid w:val="004F61AD"/>
    <w:rsid w:val="00501653"/>
    <w:rsid w:val="00512D13"/>
    <w:rsid w:val="00520B3F"/>
    <w:rsid w:val="005218C2"/>
    <w:rsid w:val="00522CFC"/>
    <w:rsid w:val="005250E5"/>
    <w:rsid w:val="00540A77"/>
    <w:rsid w:val="00541D39"/>
    <w:rsid w:val="00542A5F"/>
    <w:rsid w:val="005538C2"/>
    <w:rsid w:val="00556AC4"/>
    <w:rsid w:val="00571775"/>
    <w:rsid w:val="00581482"/>
    <w:rsid w:val="00585CAC"/>
    <w:rsid w:val="00592141"/>
    <w:rsid w:val="00592375"/>
    <w:rsid w:val="00593638"/>
    <w:rsid w:val="005B55FF"/>
    <w:rsid w:val="005B6AE9"/>
    <w:rsid w:val="005C406B"/>
    <w:rsid w:val="005D12DB"/>
    <w:rsid w:val="005E1C1E"/>
    <w:rsid w:val="005F109D"/>
    <w:rsid w:val="00612591"/>
    <w:rsid w:val="00625538"/>
    <w:rsid w:val="00631F04"/>
    <w:rsid w:val="006320EC"/>
    <w:rsid w:val="00643E48"/>
    <w:rsid w:val="00655A04"/>
    <w:rsid w:val="00662093"/>
    <w:rsid w:val="006653FB"/>
    <w:rsid w:val="00667D54"/>
    <w:rsid w:val="00674A9D"/>
    <w:rsid w:val="0067772B"/>
    <w:rsid w:val="006778B3"/>
    <w:rsid w:val="00687D3D"/>
    <w:rsid w:val="00695352"/>
    <w:rsid w:val="00696405"/>
    <w:rsid w:val="00697D00"/>
    <w:rsid w:val="006A046E"/>
    <w:rsid w:val="006A2919"/>
    <w:rsid w:val="006D1991"/>
    <w:rsid w:val="006D35AE"/>
    <w:rsid w:val="006D473B"/>
    <w:rsid w:val="006E29F3"/>
    <w:rsid w:val="006F07A4"/>
    <w:rsid w:val="006F1F97"/>
    <w:rsid w:val="0070023A"/>
    <w:rsid w:val="007021A5"/>
    <w:rsid w:val="00705393"/>
    <w:rsid w:val="007074CE"/>
    <w:rsid w:val="007207EC"/>
    <w:rsid w:val="00720D46"/>
    <w:rsid w:val="00737776"/>
    <w:rsid w:val="00753366"/>
    <w:rsid w:val="00781090"/>
    <w:rsid w:val="00795F03"/>
    <w:rsid w:val="007965FF"/>
    <w:rsid w:val="00796E15"/>
    <w:rsid w:val="007A4AC8"/>
    <w:rsid w:val="007B4948"/>
    <w:rsid w:val="007C2F07"/>
    <w:rsid w:val="007C5ECB"/>
    <w:rsid w:val="007C7AD5"/>
    <w:rsid w:val="007D066B"/>
    <w:rsid w:val="007D22EB"/>
    <w:rsid w:val="007D34EB"/>
    <w:rsid w:val="007D39A7"/>
    <w:rsid w:val="007D6C35"/>
    <w:rsid w:val="007E5B05"/>
    <w:rsid w:val="008061AA"/>
    <w:rsid w:val="00807D3C"/>
    <w:rsid w:val="00814CAA"/>
    <w:rsid w:val="008233B2"/>
    <w:rsid w:val="0082521A"/>
    <w:rsid w:val="00832535"/>
    <w:rsid w:val="00837CE4"/>
    <w:rsid w:val="00844032"/>
    <w:rsid w:val="00872E05"/>
    <w:rsid w:val="008815EC"/>
    <w:rsid w:val="0088393F"/>
    <w:rsid w:val="00893893"/>
    <w:rsid w:val="008A0CC7"/>
    <w:rsid w:val="008A5098"/>
    <w:rsid w:val="008B4C40"/>
    <w:rsid w:val="008C015E"/>
    <w:rsid w:val="008C2CA2"/>
    <w:rsid w:val="008C608B"/>
    <w:rsid w:val="008E7CC0"/>
    <w:rsid w:val="008F4D3F"/>
    <w:rsid w:val="008F5934"/>
    <w:rsid w:val="008F64A8"/>
    <w:rsid w:val="00924887"/>
    <w:rsid w:val="0092674F"/>
    <w:rsid w:val="00927B13"/>
    <w:rsid w:val="00932D72"/>
    <w:rsid w:val="009428F2"/>
    <w:rsid w:val="009442A0"/>
    <w:rsid w:val="00951D6E"/>
    <w:rsid w:val="00952EB8"/>
    <w:rsid w:val="00964DCD"/>
    <w:rsid w:val="009769AD"/>
    <w:rsid w:val="00980F0F"/>
    <w:rsid w:val="00982198"/>
    <w:rsid w:val="00983EE3"/>
    <w:rsid w:val="00987EF2"/>
    <w:rsid w:val="00997CFC"/>
    <w:rsid w:val="009A3351"/>
    <w:rsid w:val="009A5636"/>
    <w:rsid w:val="009B2864"/>
    <w:rsid w:val="009B7BBA"/>
    <w:rsid w:val="009C2002"/>
    <w:rsid w:val="009E2E22"/>
    <w:rsid w:val="009E3575"/>
    <w:rsid w:val="009F46CD"/>
    <w:rsid w:val="009F4CF6"/>
    <w:rsid w:val="009F64DC"/>
    <w:rsid w:val="00A01790"/>
    <w:rsid w:val="00A02D22"/>
    <w:rsid w:val="00A26DE9"/>
    <w:rsid w:val="00A3154B"/>
    <w:rsid w:val="00A37C4C"/>
    <w:rsid w:val="00A4095C"/>
    <w:rsid w:val="00A4604B"/>
    <w:rsid w:val="00A62805"/>
    <w:rsid w:val="00A63DA4"/>
    <w:rsid w:val="00A72055"/>
    <w:rsid w:val="00A73E04"/>
    <w:rsid w:val="00A7445C"/>
    <w:rsid w:val="00A76C51"/>
    <w:rsid w:val="00A82570"/>
    <w:rsid w:val="00A979FC"/>
    <w:rsid w:val="00AA5BBB"/>
    <w:rsid w:val="00AC17DE"/>
    <w:rsid w:val="00AD73DB"/>
    <w:rsid w:val="00AE0ABB"/>
    <w:rsid w:val="00AE1AF0"/>
    <w:rsid w:val="00AF1851"/>
    <w:rsid w:val="00AF2383"/>
    <w:rsid w:val="00AF25E1"/>
    <w:rsid w:val="00AF47DE"/>
    <w:rsid w:val="00B0417B"/>
    <w:rsid w:val="00B164E7"/>
    <w:rsid w:val="00B2002D"/>
    <w:rsid w:val="00B27B80"/>
    <w:rsid w:val="00B331DD"/>
    <w:rsid w:val="00B446E3"/>
    <w:rsid w:val="00B45C6F"/>
    <w:rsid w:val="00B56F41"/>
    <w:rsid w:val="00B6262E"/>
    <w:rsid w:val="00B7093B"/>
    <w:rsid w:val="00B806CE"/>
    <w:rsid w:val="00B83175"/>
    <w:rsid w:val="00B83BAE"/>
    <w:rsid w:val="00B953B5"/>
    <w:rsid w:val="00B97406"/>
    <w:rsid w:val="00B97C2A"/>
    <w:rsid w:val="00BC402D"/>
    <w:rsid w:val="00BC5A35"/>
    <w:rsid w:val="00BC6DBF"/>
    <w:rsid w:val="00BC76C3"/>
    <w:rsid w:val="00BD66B1"/>
    <w:rsid w:val="00BE331A"/>
    <w:rsid w:val="00BE5739"/>
    <w:rsid w:val="00BF7328"/>
    <w:rsid w:val="00C0410D"/>
    <w:rsid w:val="00C04DCA"/>
    <w:rsid w:val="00C06CC3"/>
    <w:rsid w:val="00C06E8F"/>
    <w:rsid w:val="00C102B2"/>
    <w:rsid w:val="00C1200D"/>
    <w:rsid w:val="00C27CFA"/>
    <w:rsid w:val="00C33994"/>
    <w:rsid w:val="00C361EC"/>
    <w:rsid w:val="00C36744"/>
    <w:rsid w:val="00C4274C"/>
    <w:rsid w:val="00C433FF"/>
    <w:rsid w:val="00C703D0"/>
    <w:rsid w:val="00C80D63"/>
    <w:rsid w:val="00C93501"/>
    <w:rsid w:val="00C94D34"/>
    <w:rsid w:val="00CA42D9"/>
    <w:rsid w:val="00CA6ACB"/>
    <w:rsid w:val="00CD5A02"/>
    <w:rsid w:val="00CD7AF1"/>
    <w:rsid w:val="00CF0905"/>
    <w:rsid w:val="00D018BA"/>
    <w:rsid w:val="00D0390C"/>
    <w:rsid w:val="00D170AA"/>
    <w:rsid w:val="00D30ABD"/>
    <w:rsid w:val="00D36529"/>
    <w:rsid w:val="00D508CF"/>
    <w:rsid w:val="00D51044"/>
    <w:rsid w:val="00D51FE2"/>
    <w:rsid w:val="00D5461D"/>
    <w:rsid w:val="00D56FD3"/>
    <w:rsid w:val="00D60FB5"/>
    <w:rsid w:val="00D626D5"/>
    <w:rsid w:val="00D7062C"/>
    <w:rsid w:val="00D747CA"/>
    <w:rsid w:val="00DA2DEE"/>
    <w:rsid w:val="00DA668C"/>
    <w:rsid w:val="00DB290C"/>
    <w:rsid w:val="00DD35DE"/>
    <w:rsid w:val="00DE0173"/>
    <w:rsid w:val="00DE07A5"/>
    <w:rsid w:val="00DE7C5B"/>
    <w:rsid w:val="00DE7CF6"/>
    <w:rsid w:val="00DF41DE"/>
    <w:rsid w:val="00E059D4"/>
    <w:rsid w:val="00E10C49"/>
    <w:rsid w:val="00E16CB1"/>
    <w:rsid w:val="00E23677"/>
    <w:rsid w:val="00E37CE6"/>
    <w:rsid w:val="00E47414"/>
    <w:rsid w:val="00E55BDE"/>
    <w:rsid w:val="00E616AC"/>
    <w:rsid w:val="00E67D19"/>
    <w:rsid w:val="00E81508"/>
    <w:rsid w:val="00E820FC"/>
    <w:rsid w:val="00E83504"/>
    <w:rsid w:val="00E837AF"/>
    <w:rsid w:val="00E84890"/>
    <w:rsid w:val="00E84F63"/>
    <w:rsid w:val="00E860EF"/>
    <w:rsid w:val="00EA3DC3"/>
    <w:rsid w:val="00EB58F3"/>
    <w:rsid w:val="00EC70BA"/>
    <w:rsid w:val="00ED713D"/>
    <w:rsid w:val="00EE31E1"/>
    <w:rsid w:val="00EF65AD"/>
    <w:rsid w:val="00EF6A94"/>
    <w:rsid w:val="00F073FC"/>
    <w:rsid w:val="00F13B96"/>
    <w:rsid w:val="00F2236A"/>
    <w:rsid w:val="00F23873"/>
    <w:rsid w:val="00F251B8"/>
    <w:rsid w:val="00F34DB3"/>
    <w:rsid w:val="00F53D45"/>
    <w:rsid w:val="00F6168D"/>
    <w:rsid w:val="00F679B4"/>
    <w:rsid w:val="00F67B81"/>
    <w:rsid w:val="00F67BCF"/>
    <w:rsid w:val="00F87986"/>
    <w:rsid w:val="00F92290"/>
    <w:rsid w:val="00F94324"/>
    <w:rsid w:val="00F94BE6"/>
    <w:rsid w:val="00FA217E"/>
    <w:rsid w:val="00FB2AA5"/>
    <w:rsid w:val="00FB4915"/>
    <w:rsid w:val="00FC0912"/>
    <w:rsid w:val="00FD12AA"/>
    <w:rsid w:val="00FD248F"/>
    <w:rsid w:val="00FE2282"/>
    <w:rsid w:val="00FE4839"/>
    <w:rsid w:val="00FE4E8B"/>
    <w:rsid w:val="00FF0498"/>
    <w:rsid w:val="00FF1E3A"/>
    <w:rsid w:val="00FF2148"/>
    <w:rsid w:val="00FF2498"/>
    <w:rsid w:val="00FF2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46C5DD"/>
  <w15:docId w15:val="{51FB8EF0-1938-4D14-8BFD-7F17646E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82198"/>
    <w:rPr>
      <w:rFonts w:ascii="Courier New" w:hAnsi="Courier New"/>
      <w:color w:val="808080"/>
      <w:sz w:val="26"/>
      <w:lang w:eastAsia="de-AT"/>
    </w:rPr>
  </w:style>
  <w:style w:type="paragraph" w:styleId="berschrift1">
    <w:name w:val="heading 1"/>
    <w:basedOn w:val="Standard"/>
    <w:next w:val="Standard"/>
    <w:qFormat/>
    <w:rsid w:val="00982198"/>
    <w:pPr>
      <w:keepNext/>
      <w:jc w:val="center"/>
      <w:outlineLvl w:val="0"/>
    </w:pPr>
    <w:rPr>
      <w:rFonts w:ascii="Arial" w:hAnsi="Arial"/>
      <w:b/>
      <w:color w:val="auto"/>
      <w:sz w:val="20"/>
    </w:rPr>
  </w:style>
  <w:style w:type="paragraph" w:styleId="berschrift2">
    <w:name w:val="heading 2"/>
    <w:basedOn w:val="Standard"/>
    <w:next w:val="Standard"/>
    <w:qFormat/>
    <w:rsid w:val="00982198"/>
    <w:pPr>
      <w:keepNext/>
      <w:jc w:val="center"/>
      <w:outlineLvl w:val="1"/>
    </w:pPr>
    <w:rPr>
      <w:rFonts w:ascii="Arial" w:hAnsi="Arial"/>
      <w:b/>
      <w:color w:val="auto"/>
      <w:position w:val="-3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82198"/>
    <w:pPr>
      <w:jc w:val="both"/>
    </w:pPr>
    <w:rPr>
      <w:rFonts w:ascii="Arial" w:hAnsi="Arial"/>
      <w:color w:val="auto"/>
      <w:sz w:val="13"/>
    </w:rPr>
  </w:style>
  <w:style w:type="paragraph" w:styleId="Textkrper3">
    <w:name w:val="Body Text 3"/>
    <w:basedOn w:val="Standard"/>
    <w:rsid w:val="00982198"/>
    <w:pPr>
      <w:spacing w:after="120"/>
    </w:pPr>
    <w:rPr>
      <w:sz w:val="16"/>
      <w:szCs w:val="16"/>
    </w:rPr>
  </w:style>
  <w:style w:type="paragraph" w:styleId="Kopfzeile">
    <w:name w:val="header"/>
    <w:basedOn w:val="Standard"/>
    <w:rsid w:val="00982198"/>
    <w:pPr>
      <w:tabs>
        <w:tab w:val="center" w:pos="4536"/>
        <w:tab w:val="right" w:pos="9072"/>
      </w:tabs>
    </w:pPr>
  </w:style>
  <w:style w:type="paragraph" w:styleId="Fuzeile">
    <w:name w:val="footer"/>
    <w:basedOn w:val="Standard"/>
    <w:rsid w:val="00982198"/>
    <w:pPr>
      <w:tabs>
        <w:tab w:val="center" w:pos="4536"/>
        <w:tab w:val="right" w:pos="9072"/>
      </w:tabs>
    </w:pPr>
  </w:style>
  <w:style w:type="paragraph" w:styleId="Sprechblasentext">
    <w:name w:val="Balloon Text"/>
    <w:basedOn w:val="Standard"/>
    <w:semiHidden/>
    <w:rsid w:val="006F1F97"/>
    <w:rPr>
      <w:rFonts w:ascii="Tahoma" w:hAnsi="Tahoma" w:cs="Tahoma"/>
      <w:sz w:val="16"/>
      <w:szCs w:val="16"/>
    </w:rPr>
  </w:style>
  <w:style w:type="paragraph" w:customStyle="1" w:styleId="berschrift113p">
    <w:name w:val="Überschrift 1+13p"/>
    <w:basedOn w:val="berschrift1"/>
    <w:rsid w:val="001B1C14"/>
  </w:style>
  <w:style w:type="character" w:styleId="Seitenzahl">
    <w:name w:val="page number"/>
    <w:basedOn w:val="Absatz-Standardschriftart"/>
    <w:rsid w:val="00132B12"/>
  </w:style>
  <w:style w:type="paragraph" w:styleId="Listenabsatz">
    <w:name w:val="List Paragraph"/>
    <w:basedOn w:val="Standard"/>
    <w:uiPriority w:val="34"/>
    <w:qFormat/>
    <w:rsid w:val="00EE31E1"/>
    <w:pPr>
      <w:ind w:left="720"/>
      <w:contextualSpacing/>
    </w:pPr>
  </w:style>
  <w:style w:type="character" w:styleId="Hyperlink">
    <w:name w:val="Hyperlink"/>
    <w:basedOn w:val="Absatz-Standardschriftart"/>
    <w:rsid w:val="00B83175"/>
    <w:rPr>
      <w:color w:val="0000FF" w:themeColor="hyperlink"/>
      <w:u w:val="single"/>
    </w:rPr>
  </w:style>
  <w:style w:type="paragraph" w:styleId="berarbeitung">
    <w:name w:val="Revision"/>
    <w:hidden/>
    <w:uiPriority w:val="99"/>
    <w:semiHidden/>
    <w:rsid w:val="00FD248F"/>
    <w:rPr>
      <w:rFonts w:ascii="Courier New" w:hAnsi="Courier New"/>
      <w:color w:val="808080"/>
      <w:sz w:val="26"/>
      <w:lang w:eastAsia="de-AT"/>
    </w:rPr>
  </w:style>
  <w:style w:type="character" w:styleId="NichtaufgelsteErwhnung">
    <w:name w:val="Unresolved Mention"/>
    <w:basedOn w:val="Absatz-Standardschriftart"/>
    <w:uiPriority w:val="99"/>
    <w:semiHidden/>
    <w:unhideWhenUsed/>
    <w:rsid w:val="00883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FFBB-0189-4F00-AAF8-5B7F93DE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2771</Words>
  <Characters>19540</Characters>
  <Application>Microsoft Office Word</Application>
  <DocSecurity>0</DocSecurity>
  <Lines>162</Lines>
  <Paragraphs>44</Paragraphs>
  <ScaleCrop>false</ScaleCrop>
  <HeadingPairs>
    <vt:vector size="2" baseType="variant">
      <vt:variant>
        <vt:lpstr>Titel</vt:lpstr>
      </vt:variant>
      <vt:variant>
        <vt:i4>1</vt:i4>
      </vt:variant>
    </vt:vector>
  </HeadingPairs>
  <TitlesOfParts>
    <vt:vector size="1" baseType="lpstr">
      <vt:lpstr>Nachstehende Kaufbedingungen haben für sämtliche Bestellungen Gültigkeit, soweit sie in einzelnen Punkten nicht durch besondere schriftliche Vereinbarung aufgehoben sind</vt:lpstr>
    </vt:vector>
  </TitlesOfParts>
  <Company>AMAG</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Nachstehende Kaufbedingungen haben für sämtliche Bestellungen Gültigkeit, soweit sie in einzelnen Punkten nicht durch besondere schriftliche Vereinbarung aufgehoben sind</dc:title>
  <dc:creator>Lindhuber Susanne</dc:creator>
  <cp:lastModifiedBy>Petricevic Tihana</cp:lastModifiedBy>
  <cp:revision>5</cp:revision>
  <cp:lastPrinted>2021-06-23T06:30:00Z</cp:lastPrinted>
  <dcterms:created xsi:type="dcterms:W3CDTF">2022-12-14T07:54:00Z</dcterms:created>
  <dcterms:modified xsi:type="dcterms:W3CDTF">2022-12-16T11:10:00Z</dcterms:modified>
</cp:coreProperties>
</file>